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4" w:space="0" w:color="auto"/>
          <w:bottom w:val="single" w:sz="4" w:space="0" w:color="auto"/>
        </w:tblBorders>
        <w:tblLook w:val="04A0" w:firstRow="1" w:lastRow="0" w:firstColumn="1" w:lastColumn="0" w:noHBand="0" w:noVBand="1"/>
      </w:tblPr>
      <w:tblGrid>
        <w:gridCol w:w="3204"/>
        <w:gridCol w:w="5951"/>
      </w:tblGrid>
      <w:tr w:rsidR="001F7C35" w:rsidRPr="00492BEE" w14:paraId="290DC66B" w14:textId="77777777" w:rsidTr="00584113">
        <w:trPr>
          <w:trHeight w:val="2943"/>
        </w:trPr>
        <w:tc>
          <w:tcPr>
            <w:tcW w:w="3204" w:type="dxa"/>
          </w:tcPr>
          <w:p w14:paraId="7C22D008" w14:textId="77777777" w:rsidR="001F7C35" w:rsidRDefault="001F7C35" w:rsidP="00584113">
            <w:pPr>
              <w:jc w:val="both"/>
              <w:rPr>
                <w:b/>
                <w:color w:val="000000"/>
                <w:sz w:val="32"/>
                <w:szCs w:val="32"/>
              </w:rPr>
            </w:pPr>
            <w:r>
              <w:rPr>
                <w:noProof/>
                <w:sz w:val="28"/>
                <w:szCs w:val="28"/>
                <w:lang w:eastAsia="en-NZ"/>
              </w:rPr>
              <w:drawing>
                <wp:anchor distT="0" distB="0" distL="114300" distR="114300" simplePos="0" relativeHeight="251659264" behindDoc="0" locked="0" layoutInCell="1" allowOverlap="1" wp14:anchorId="4D998F05" wp14:editId="17108B89">
                  <wp:simplePos x="0" y="0"/>
                  <wp:positionH relativeFrom="column">
                    <wp:posOffset>4445</wp:posOffset>
                  </wp:positionH>
                  <wp:positionV relativeFrom="paragraph">
                    <wp:posOffset>-55880</wp:posOffset>
                  </wp:positionV>
                  <wp:extent cx="1266825" cy="1196446"/>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r="9653" b="10526"/>
                          <a:stretch/>
                        </pic:blipFill>
                        <pic:spPr bwMode="auto">
                          <a:xfrm>
                            <a:off x="0" y="0"/>
                            <a:ext cx="1266825" cy="119644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951" w:type="dxa"/>
          </w:tcPr>
          <w:p w14:paraId="5E93B7B8" w14:textId="77777777" w:rsidR="001F7C35" w:rsidRPr="0000505C" w:rsidRDefault="001F7C35" w:rsidP="00584113">
            <w:pPr>
              <w:tabs>
                <w:tab w:val="left" w:pos="720"/>
              </w:tabs>
              <w:jc w:val="right"/>
              <w:rPr>
                <w:b/>
                <w:sz w:val="24"/>
              </w:rPr>
            </w:pPr>
          </w:p>
          <w:p w14:paraId="63FBEE93" w14:textId="77777777" w:rsidR="001F7C35" w:rsidRPr="0000505C" w:rsidRDefault="001F7C35" w:rsidP="00584113">
            <w:pPr>
              <w:tabs>
                <w:tab w:val="left" w:pos="510"/>
                <w:tab w:val="left" w:pos="720"/>
              </w:tabs>
              <w:jc w:val="right"/>
              <w:rPr>
                <w:b/>
                <w:color w:val="000000"/>
                <w:sz w:val="24"/>
              </w:rPr>
            </w:pPr>
            <w:r>
              <w:rPr>
                <w:b/>
                <w:sz w:val="24"/>
              </w:rPr>
              <w:t>E</w:t>
            </w:r>
            <w:r w:rsidRPr="0000505C">
              <w:rPr>
                <w:b/>
                <w:color w:val="000000"/>
                <w:sz w:val="24"/>
              </w:rPr>
              <w:t>leventh Conference of States Parties to the Arms Trade Treaty</w:t>
            </w:r>
          </w:p>
          <w:p w14:paraId="52FC6A59" w14:textId="77777777" w:rsidR="001F7C35" w:rsidRPr="0000505C" w:rsidRDefault="001F7C35" w:rsidP="00584113">
            <w:pPr>
              <w:jc w:val="right"/>
              <w:rPr>
                <w:b/>
                <w:color w:val="000000"/>
                <w:sz w:val="24"/>
              </w:rPr>
            </w:pPr>
          </w:p>
          <w:p w14:paraId="3888B638" w14:textId="77777777" w:rsidR="001F7C35" w:rsidRPr="0000505C" w:rsidRDefault="001F7C35" w:rsidP="00584113">
            <w:pPr>
              <w:jc w:val="right"/>
              <w:rPr>
                <w:b/>
                <w:color w:val="000000"/>
                <w:sz w:val="24"/>
              </w:rPr>
            </w:pPr>
            <w:r w:rsidRPr="0000505C">
              <w:rPr>
                <w:b/>
                <w:color w:val="000000"/>
                <w:sz w:val="24"/>
              </w:rPr>
              <w:t>General Debate</w:t>
            </w:r>
          </w:p>
          <w:p w14:paraId="6FC34CAC" w14:textId="77777777" w:rsidR="001F7C35" w:rsidRPr="0000505C" w:rsidRDefault="001F7C35" w:rsidP="00584113">
            <w:pPr>
              <w:tabs>
                <w:tab w:val="left" w:pos="720"/>
              </w:tabs>
              <w:jc w:val="right"/>
              <w:rPr>
                <w:b/>
                <w:sz w:val="24"/>
              </w:rPr>
            </w:pPr>
            <w:r w:rsidRPr="0000505C">
              <w:rPr>
                <w:b/>
                <w:sz w:val="24"/>
              </w:rPr>
              <w:t>25 August 2025</w:t>
            </w:r>
          </w:p>
          <w:p w14:paraId="32614385" w14:textId="77777777" w:rsidR="001F7C35" w:rsidRPr="0000505C" w:rsidRDefault="001F7C35" w:rsidP="00584113">
            <w:pPr>
              <w:tabs>
                <w:tab w:val="left" w:pos="720"/>
              </w:tabs>
              <w:jc w:val="right"/>
              <w:rPr>
                <w:b/>
                <w:sz w:val="24"/>
              </w:rPr>
            </w:pPr>
          </w:p>
          <w:p w14:paraId="5868017C" w14:textId="77777777" w:rsidR="001F7C35" w:rsidRPr="00FF7516" w:rsidRDefault="001F7C35" w:rsidP="00584113">
            <w:pPr>
              <w:tabs>
                <w:tab w:val="left" w:pos="720"/>
              </w:tabs>
              <w:jc w:val="right"/>
              <w:rPr>
                <w:b/>
                <w:sz w:val="28"/>
                <w:szCs w:val="28"/>
              </w:rPr>
            </w:pPr>
            <w:r w:rsidRPr="0000505C">
              <w:rPr>
                <w:b/>
                <w:szCs w:val="20"/>
              </w:rPr>
              <w:t xml:space="preserve">Delivered by Nicholas </w:t>
            </w:r>
            <w:proofErr w:type="spellStart"/>
            <w:r w:rsidRPr="0000505C">
              <w:rPr>
                <w:b/>
                <w:szCs w:val="20"/>
              </w:rPr>
              <w:t>Clutterbuck,</w:t>
            </w:r>
            <w:proofErr w:type="spellEnd"/>
            <w:r w:rsidRPr="0000505C">
              <w:rPr>
                <w:b/>
                <w:szCs w:val="20"/>
              </w:rPr>
              <w:t xml:space="preserve"> Deputy Permanent Representative to the Conference on Disarmament</w:t>
            </w:r>
          </w:p>
        </w:tc>
      </w:tr>
    </w:tbl>
    <w:p w14:paraId="1081BE95" w14:textId="77777777" w:rsidR="001F7C35" w:rsidRPr="004F669E" w:rsidRDefault="001F7C35" w:rsidP="001F7C35">
      <w:pPr>
        <w:jc w:val="both"/>
        <w:rPr>
          <w:i/>
          <w:sz w:val="24"/>
        </w:rPr>
      </w:pPr>
    </w:p>
    <w:p w14:paraId="5C790716" w14:textId="77777777" w:rsidR="001F7C35" w:rsidRPr="0000505C" w:rsidRDefault="001F7C35" w:rsidP="001F7C35">
      <w:pPr>
        <w:jc w:val="both"/>
        <w:rPr>
          <w:i/>
          <w:iCs/>
          <w:sz w:val="22"/>
          <w:szCs w:val="22"/>
        </w:rPr>
      </w:pPr>
      <w:r w:rsidRPr="0000505C">
        <w:rPr>
          <w:i/>
          <w:iCs/>
          <w:sz w:val="22"/>
          <w:szCs w:val="22"/>
        </w:rPr>
        <w:t>Time limit: 4 minutes</w:t>
      </w:r>
    </w:p>
    <w:p w14:paraId="2A11B03C" w14:textId="77777777" w:rsidR="001F7C35" w:rsidRDefault="001F7C35" w:rsidP="001F7C35">
      <w:pPr>
        <w:jc w:val="both"/>
        <w:rPr>
          <w:sz w:val="24"/>
        </w:rPr>
      </w:pPr>
    </w:p>
    <w:p w14:paraId="03A2AE17" w14:textId="77777777" w:rsidR="001F7C35" w:rsidRPr="00A66397" w:rsidRDefault="001F7C35" w:rsidP="001F7C35">
      <w:pPr>
        <w:jc w:val="both"/>
        <w:rPr>
          <w:sz w:val="22"/>
          <w:szCs w:val="22"/>
        </w:rPr>
      </w:pPr>
      <w:r w:rsidRPr="00A66397">
        <w:rPr>
          <w:sz w:val="22"/>
          <w:szCs w:val="22"/>
        </w:rPr>
        <w:t>Thank you, President</w:t>
      </w:r>
      <w:r>
        <w:rPr>
          <w:sz w:val="22"/>
          <w:szCs w:val="22"/>
        </w:rPr>
        <w:t>.</w:t>
      </w:r>
      <w:r w:rsidRPr="00A66397">
        <w:rPr>
          <w:sz w:val="22"/>
          <w:szCs w:val="22"/>
        </w:rPr>
        <w:t xml:space="preserve"> </w:t>
      </w:r>
      <w:r>
        <w:rPr>
          <w:sz w:val="22"/>
          <w:szCs w:val="22"/>
        </w:rPr>
        <w:t xml:space="preserve">New Zealand congratulates you on your Presidency, and commends you for the excellent preparatory work you have led. You have our full support.  </w:t>
      </w:r>
    </w:p>
    <w:p w14:paraId="12FD55FD" w14:textId="77777777" w:rsidR="001F7C35" w:rsidRPr="00A66397" w:rsidRDefault="001F7C35" w:rsidP="001F7C35">
      <w:pPr>
        <w:jc w:val="both"/>
        <w:rPr>
          <w:sz w:val="22"/>
          <w:szCs w:val="22"/>
        </w:rPr>
      </w:pPr>
    </w:p>
    <w:p w14:paraId="1BD89624" w14:textId="77777777" w:rsidR="001F7C35" w:rsidRPr="00A66397" w:rsidRDefault="001F7C35" w:rsidP="001F7C35">
      <w:pPr>
        <w:jc w:val="both"/>
        <w:rPr>
          <w:sz w:val="22"/>
          <w:szCs w:val="22"/>
        </w:rPr>
      </w:pPr>
      <w:r w:rsidRPr="00A66397">
        <w:rPr>
          <w:sz w:val="22"/>
          <w:szCs w:val="22"/>
        </w:rPr>
        <w:t>I also wish to thank all ATT office holders, and the dedicated ATT Secretariat</w:t>
      </w:r>
      <w:r>
        <w:rPr>
          <w:sz w:val="22"/>
          <w:szCs w:val="22"/>
        </w:rPr>
        <w:t>, for their support to you during your tenure</w:t>
      </w:r>
      <w:r w:rsidRPr="00A66397">
        <w:rPr>
          <w:sz w:val="22"/>
          <w:szCs w:val="22"/>
        </w:rPr>
        <w:t>.</w:t>
      </w:r>
    </w:p>
    <w:p w14:paraId="5F04A4A4" w14:textId="77777777" w:rsidR="001F7C35" w:rsidRPr="00A66397" w:rsidRDefault="001F7C35" w:rsidP="001F7C35">
      <w:pPr>
        <w:jc w:val="both"/>
        <w:rPr>
          <w:sz w:val="22"/>
          <w:szCs w:val="22"/>
        </w:rPr>
      </w:pPr>
    </w:p>
    <w:p w14:paraId="502CFEF2" w14:textId="77777777" w:rsidR="001F7C35" w:rsidRPr="00A66397" w:rsidRDefault="001F7C35" w:rsidP="001F7C35">
      <w:pPr>
        <w:jc w:val="both"/>
        <w:rPr>
          <w:sz w:val="22"/>
          <w:szCs w:val="22"/>
        </w:rPr>
      </w:pPr>
      <w:r>
        <w:rPr>
          <w:sz w:val="22"/>
          <w:szCs w:val="22"/>
        </w:rPr>
        <w:t>We</w:t>
      </w:r>
      <w:r w:rsidRPr="00A66397">
        <w:rPr>
          <w:sz w:val="22"/>
          <w:szCs w:val="22"/>
        </w:rPr>
        <w:t xml:space="preserve"> acknowledge the </w:t>
      </w:r>
      <w:r>
        <w:rPr>
          <w:sz w:val="22"/>
          <w:szCs w:val="22"/>
        </w:rPr>
        <w:t xml:space="preserve">important </w:t>
      </w:r>
      <w:r w:rsidRPr="00A66397">
        <w:rPr>
          <w:sz w:val="22"/>
          <w:szCs w:val="22"/>
        </w:rPr>
        <w:t>contribution civil society</w:t>
      </w:r>
      <w:r>
        <w:rPr>
          <w:sz w:val="22"/>
          <w:szCs w:val="22"/>
        </w:rPr>
        <w:t xml:space="preserve"> makes to our work</w:t>
      </w:r>
      <w:r w:rsidRPr="00A66397">
        <w:rPr>
          <w:sz w:val="22"/>
          <w:szCs w:val="22"/>
        </w:rPr>
        <w:t>, and extend a special congratulations to Control Arms, and its donors, for</w:t>
      </w:r>
      <w:r>
        <w:rPr>
          <w:sz w:val="22"/>
          <w:szCs w:val="22"/>
        </w:rPr>
        <w:t xml:space="preserve"> </w:t>
      </w:r>
      <w:r w:rsidRPr="00A66397">
        <w:rPr>
          <w:sz w:val="22"/>
          <w:szCs w:val="22"/>
        </w:rPr>
        <w:t xml:space="preserve">the ATT Monitor. The Monitor is an important contribution to research and transparency within </w:t>
      </w:r>
      <w:r>
        <w:rPr>
          <w:sz w:val="22"/>
          <w:szCs w:val="22"/>
        </w:rPr>
        <w:t>the ATT, and an important confidence-building measure.</w:t>
      </w:r>
    </w:p>
    <w:p w14:paraId="693D5BCF" w14:textId="77777777" w:rsidR="001F7C35" w:rsidRPr="00A66397" w:rsidRDefault="001F7C35" w:rsidP="001F7C35">
      <w:pPr>
        <w:jc w:val="both"/>
        <w:rPr>
          <w:sz w:val="22"/>
          <w:szCs w:val="22"/>
        </w:rPr>
      </w:pPr>
    </w:p>
    <w:p w14:paraId="71F8027E" w14:textId="6B3C8014" w:rsidR="001F7C35" w:rsidRPr="00A66397" w:rsidRDefault="001F7C35" w:rsidP="001F7C35">
      <w:pPr>
        <w:jc w:val="both"/>
        <w:rPr>
          <w:sz w:val="22"/>
          <w:szCs w:val="22"/>
        </w:rPr>
      </w:pPr>
      <w:r w:rsidRPr="00A66397">
        <w:rPr>
          <w:sz w:val="22"/>
          <w:szCs w:val="22"/>
        </w:rPr>
        <w:t xml:space="preserve">Finally, I extend a warm congratulations and welcome to </w:t>
      </w:r>
      <w:r w:rsidR="00464B8F">
        <w:rPr>
          <w:sz w:val="22"/>
          <w:szCs w:val="22"/>
        </w:rPr>
        <w:t xml:space="preserve">Malawi, </w:t>
      </w:r>
      <w:r w:rsidRPr="00A66397">
        <w:rPr>
          <w:sz w:val="22"/>
          <w:szCs w:val="22"/>
        </w:rPr>
        <w:t xml:space="preserve">Colombia, </w:t>
      </w:r>
      <w:r w:rsidR="00464B8F">
        <w:rPr>
          <w:sz w:val="22"/>
          <w:szCs w:val="22"/>
        </w:rPr>
        <w:t>and Vanuatu</w:t>
      </w:r>
      <w:r w:rsidR="002B1676">
        <w:rPr>
          <w:sz w:val="22"/>
          <w:szCs w:val="22"/>
        </w:rPr>
        <w:t>,</w:t>
      </w:r>
      <w:r w:rsidR="00464B8F">
        <w:rPr>
          <w:sz w:val="22"/>
          <w:szCs w:val="22"/>
        </w:rPr>
        <w:t xml:space="preserve"> </w:t>
      </w:r>
      <w:r w:rsidRPr="00A66397">
        <w:rPr>
          <w:sz w:val="22"/>
          <w:szCs w:val="22"/>
        </w:rPr>
        <w:t>our newest State</w:t>
      </w:r>
      <w:r w:rsidR="00464B8F">
        <w:rPr>
          <w:sz w:val="22"/>
          <w:szCs w:val="22"/>
        </w:rPr>
        <w:t>s</w:t>
      </w:r>
      <w:r w:rsidRPr="00A66397">
        <w:rPr>
          <w:sz w:val="22"/>
          <w:szCs w:val="22"/>
        </w:rPr>
        <w:t xml:space="preserve"> </w:t>
      </w:r>
      <w:r w:rsidR="00464B8F">
        <w:rPr>
          <w:sz w:val="22"/>
          <w:szCs w:val="22"/>
        </w:rPr>
        <w:t>Parties</w:t>
      </w:r>
      <w:r w:rsidRPr="00A66397">
        <w:rPr>
          <w:sz w:val="22"/>
          <w:szCs w:val="22"/>
        </w:rPr>
        <w:t xml:space="preserve">. </w:t>
      </w:r>
    </w:p>
    <w:p w14:paraId="528483FF" w14:textId="77777777" w:rsidR="001F7C35" w:rsidRDefault="001F7C35" w:rsidP="001F7C35">
      <w:pPr>
        <w:jc w:val="both"/>
        <w:rPr>
          <w:sz w:val="22"/>
          <w:szCs w:val="22"/>
        </w:rPr>
      </w:pPr>
    </w:p>
    <w:p w14:paraId="40C8C0F4" w14:textId="77777777" w:rsidR="001F7C35" w:rsidRDefault="001F7C35" w:rsidP="001F7C35">
      <w:pPr>
        <w:jc w:val="both"/>
        <w:rPr>
          <w:sz w:val="22"/>
          <w:szCs w:val="22"/>
        </w:rPr>
      </w:pPr>
      <w:r>
        <w:rPr>
          <w:sz w:val="22"/>
          <w:szCs w:val="22"/>
        </w:rPr>
        <w:t xml:space="preserve">At the outset, let me underline the </w:t>
      </w:r>
      <w:r w:rsidRPr="00AF6301">
        <w:rPr>
          <w:sz w:val="22"/>
          <w:szCs w:val="22"/>
        </w:rPr>
        <w:t>importance of all States Parties complying with their ATT obligations, at all times.</w:t>
      </w:r>
      <w:r w:rsidRPr="00FD7555">
        <w:rPr>
          <w:sz w:val="22"/>
          <w:szCs w:val="28"/>
        </w:rPr>
        <w:t xml:space="preserve"> As the international security environment becomes more contested</w:t>
      </w:r>
      <w:r>
        <w:rPr>
          <w:sz w:val="22"/>
          <w:szCs w:val="28"/>
        </w:rPr>
        <w:t xml:space="preserve">, illicit and unregulated trade in conventional arms can exacerbate human </w:t>
      </w:r>
      <w:r w:rsidRPr="00A226FD">
        <w:rPr>
          <w:sz w:val="22"/>
          <w:szCs w:val="28"/>
        </w:rPr>
        <w:t xml:space="preserve">suffering, </w:t>
      </w:r>
      <w:r>
        <w:rPr>
          <w:sz w:val="22"/>
          <w:szCs w:val="28"/>
        </w:rPr>
        <w:t>meaning the ATT’s</w:t>
      </w:r>
      <w:r w:rsidRPr="00A226FD">
        <w:rPr>
          <w:sz w:val="22"/>
          <w:szCs w:val="28"/>
        </w:rPr>
        <w:t xml:space="preserve"> </w:t>
      </w:r>
      <w:r>
        <w:rPr>
          <w:sz w:val="22"/>
          <w:szCs w:val="28"/>
        </w:rPr>
        <w:t>key aims</w:t>
      </w:r>
      <w:r w:rsidRPr="00A226FD">
        <w:rPr>
          <w:sz w:val="22"/>
          <w:szCs w:val="28"/>
        </w:rPr>
        <w:t xml:space="preserve"> are as salient as ever.</w:t>
      </w:r>
      <w:r>
        <w:rPr>
          <w:sz w:val="22"/>
          <w:szCs w:val="28"/>
        </w:rPr>
        <w:t xml:space="preserve">   </w:t>
      </w:r>
      <w:r w:rsidRPr="00FD7555">
        <w:rPr>
          <w:sz w:val="22"/>
          <w:szCs w:val="28"/>
        </w:rPr>
        <w:t xml:space="preserve"> </w:t>
      </w:r>
    </w:p>
    <w:p w14:paraId="709F1905" w14:textId="77777777" w:rsidR="001F7C35" w:rsidRDefault="001F7C35" w:rsidP="001F7C35">
      <w:pPr>
        <w:jc w:val="both"/>
        <w:rPr>
          <w:sz w:val="22"/>
          <w:szCs w:val="22"/>
        </w:rPr>
      </w:pPr>
    </w:p>
    <w:p w14:paraId="7FD855FF" w14:textId="10C68107" w:rsidR="001F7C35" w:rsidRDefault="001F7C35" w:rsidP="001F7C35">
      <w:pPr>
        <w:jc w:val="both"/>
        <w:rPr>
          <w:sz w:val="22"/>
          <w:szCs w:val="22"/>
        </w:rPr>
      </w:pPr>
      <w:r>
        <w:rPr>
          <w:sz w:val="22"/>
          <w:szCs w:val="22"/>
        </w:rPr>
        <w:t xml:space="preserve">In this regard we see merit in the proposal by the United Kingdom for States Parties to develop a five-year strategy for the ATT. </w:t>
      </w:r>
      <w:r w:rsidRPr="00751303">
        <w:rPr>
          <w:sz w:val="22"/>
          <w:szCs w:val="22"/>
        </w:rPr>
        <w:t xml:space="preserve">Other disarmament treaties </w:t>
      </w:r>
      <w:r>
        <w:rPr>
          <w:sz w:val="22"/>
          <w:szCs w:val="22"/>
        </w:rPr>
        <w:t xml:space="preserve">work with </w:t>
      </w:r>
      <w:r w:rsidRPr="00751303">
        <w:rPr>
          <w:sz w:val="22"/>
          <w:szCs w:val="22"/>
        </w:rPr>
        <w:t xml:space="preserve">five-yearly strategies, and </w:t>
      </w:r>
      <w:r>
        <w:rPr>
          <w:sz w:val="22"/>
          <w:szCs w:val="22"/>
        </w:rPr>
        <w:t xml:space="preserve">our experience is that </w:t>
      </w:r>
      <w:r w:rsidRPr="00751303">
        <w:rPr>
          <w:sz w:val="22"/>
          <w:szCs w:val="22"/>
        </w:rPr>
        <w:t xml:space="preserve">these </w:t>
      </w:r>
      <w:r>
        <w:rPr>
          <w:sz w:val="22"/>
          <w:szCs w:val="22"/>
        </w:rPr>
        <w:t>have been</w:t>
      </w:r>
      <w:r w:rsidRPr="00751303">
        <w:rPr>
          <w:sz w:val="22"/>
          <w:szCs w:val="22"/>
        </w:rPr>
        <w:t xml:space="preserve"> </w:t>
      </w:r>
      <w:r>
        <w:rPr>
          <w:sz w:val="22"/>
          <w:szCs w:val="22"/>
        </w:rPr>
        <w:t>practical tools for tracking progress</w:t>
      </w:r>
      <w:r w:rsidR="00857E9E">
        <w:rPr>
          <w:sz w:val="22"/>
          <w:szCs w:val="22"/>
        </w:rPr>
        <w:t xml:space="preserve">, </w:t>
      </w:r>
      <w:r>
        <w:rPr>
          <w:sz w:val="22"/>
          <w:szCs w:val="22"/>
        </w:rPr>
        <w:t>helpful for</w:t>
      </w:r>
      <w:r w:rsidRPr="00751303">
        <w:rPr>
          <w:sz w:val="22"/>
          <w:szCs w:val="22"/>
        </w:rPr>
        <w:t xml:space="preserve"> maintaining momentum</w:t>
      </w:r>
      <w:r w:rsidR="00857E9E">
        <w:rPr>
          <w:sz w:val="22"/>
          <w:szCs w:val="22"/>
        </w:rPr>
        <w:t>,</w:t>
      </w:r>
      <w:r w:rsidRPr="00751303">
        <w:rPr>
          <w:sz w:val="22"/>
          <w:szCs w:val="22"/>
        </w:rPr>
        <w:t xml:space="preserve"> and </w:t>
      </w:r>
      <w:r w:rsidR="00857E9E">
        <w:rPr>
          <w:sz w:val="22"/>
          <w:szCs w:val="22"/>
        </w:rPr>
        <w:t>support</w:t>
      </w:r>
      <w:r>
        <w:rPr>
          <w:sz w:val="22"/>
          <w:szCs w:val="22"/>
        </w:rPr>
        <w:t xml:space="preserve"> effective treaty implementation</w:t>
      </w:r>
      <w:r w:rsidRPr="00751303">
        <w:rPr>
          <w:sz w:val="22"/>
          <w:szCs w:val="22"/>
        </w:rPr>
        <w:t>.</w:t>
      </w:r>
      <w:r>
        <w:rPr>
          <w:sz w:val="22"/>
          <w:szCs w:val="22"/>
        </w:rPr>
        <w:t xml:space="preserve"> </w:t>
      </w:r>
    </w:p>
    <w:p w14:paraId="732E68C5" w14:textId="77777777" w:rsidR="0096639B" w:rsidRDefault="0096639B" w:rsidP="001F7C35">
      <w:pPr>
        <w:jc w:val="both"/>
        <w:rPr>
          <w:sz w:val="22"/>
          <w:szCs w:val="22"/>
        </w:rPr>
      </w:pPr>
    </w:p>
    <w:p w14:paraId="296808A1" w14:textId="77777777" w:rsidR="001F7C35" w:rsidRDefault="001F7C35" w:rsidP="001F7C35">
      <w:pPr>
        <w:jc w:val="both"/>
        <w:rPr>
          <w:sz w:val="22"/>
          <w:szCs w:val="22"/>
        </w:rPr>
      </w:pPr>
      <w:r>
        <w:rPr>
          <w:sz w:val="22"/>
          <w:szCs w:val="22"/>
        </w:rPr>
        <w:lastRenderedPageBreak/>
        <w:t xml:space="preserve">As noted by the Stimson </w:t>
      </w:r>
      <w:proofErr w:type="spellStart"/>
      <w:r>
        <w:rPr>
          <w:sz w:val="22"/>
          <w:szCs w:val="22"/>
        </w:rPr>
        <w:t>Center’s</w:t>
      </w:r>
      <w:proofErr w:type="spellEnd"/>
      <w:r>
        <w:rPr>
          <w:sz w:val="22"/>
          <w:szCs w:val="22"/>
        </w:rPr>
        <w:t xml:space="preserve"> </w:t>
      </w:r>
      <w:r w:rsidRPr="00111E69">
        <w:rPr>
          <w:i/>
          <w:iCs/>
          <w:sz w:val="22"/>
          <w:szCs w:val="22"/>
        </w:rPr>
        <w:t>The Arms Trade Treaty at 10</w:t>
      </w:r>
      <w:r>
        <w:rPr>
          <w:sz w:val="22"/>
          <w:szCs w:val="22"/>
        </w:rPr>
        <w:t xml:space="preserve"> report, there is a </w:t>
      </w:r>
      <w:r w:rsidRPr="00570576">
        <w:rPr>
          <w:sz w:val="22"/>
          <w:szCs w:val="22"/>
        </w:rPr>
        <w:t xml:space="preserve">dissonance between the </w:t>
      </w:r>
      <w:r>
        <w:rPr>
          <w:sz w:val="22"/>
          <w:szCs w:val="22"/>
        </w:rPr>
        <w:t>T</w:t>
      </w:r>
      <w:r w:rsidRPr="00570576">
        <w:rPr>
          <w:sz w:val="22"/>
          <w:szCs w:val="22"/>
        </w:rPr>
        <w:t>reaty’s object and purpose</w:t>
      </w:r>
      <w:r>
        <w:rPr>
          <w:sz w:val="22"/>
          <w:szCs w:val="22"/>
        </w:rPr>
        <w:t>,</w:t>
      </w:r>
      <w:r w:rsidRPr="00570576">
        <w:rPr>
          <w:sz w:val="22"/>
          <w:szCs w:val="22"/>
        </w:rPr>
        <w:t xml:space="preserve"> and the substance of </w:t>
      </w:r>
      <w:r>
        <w:rPr>
          <w:sz w:val="22"/>
          <w:szCs w:val="22"/>
        </w:rPr>
        <w:t xml:space="preserve">our discussions at CSPs and in Working Groups, with some limited exceptions. </w:t>
      </w:r>
    </w:p>
    <w:p w14:paraId="171FDF09" w14:textId="77777777" w:rsidR="001F7C35" w:rsidRDefault="001F7C35" w:rsidP="001F7C35">
      <w:pPr>
        <w:jc w:val="both"/>
        <w:rPr>
          <w:sz w:val="22"/>
          <w:szCs w:val="22"/>
        </w:rPr>
      </w:pPr>
    </w:p>
    <w:p w14:paraId="3CBC07E1" w14:textId="77777777" w:rsidR="001F7C35" w:rsidRPr="00AA7ACF" w:rsidRDefault="001F7C35" w:rsidP="001F7C35">
      <w:pPr>
        <w:jc w:val="both"/>
        <w:rPr>
          <w:sz w:val="22"/>
          <w:szCs w:val="22"/>
        </w:rPr>
      </w:pPr>
      <w:r>
        <w:rPr>
          <w:sz w:val="22"/>
          <w:szCs w:val="22"/>
        </w:rPr>
        <w:t>It is e</w:t>
      </w:r>
      <w:r w:rsidRPr="00AA7ACF">
        <w:rPr>
          <w:sz w:val="22"/>
          <w:szCs w:val="22"/>
        </w:rPr>
        <w:t>ssential</w:t>
      </w:r>
      <w:r>
        <w:rPr>
          <w:sz w:val="22"/>
          <w:szCs w:val="22"/>
        </w:rPr>
        <w:t>, therefore,</w:t>
      </w:r>
      <w:r w:rsidRPr="00AA7ACF">
        <w:rPr>
          <w:sz w:val="22"/>
          <w:szCs w:val="22"/>
        </w:rPr>
        <w:t xml:space="preserve"> that </w:t>
      </w:r>
      <w:r>
        <w:rPr>
          <w:sz w:val="22"/>
          <w:szCs w:val="22"/>
        </w:rPr>
        <w:t xml:space="preserve">in the development of any strategy, we </w:t>
      </w:r>
      <w:r w:rsidRPr="00AA7ACF">
        <w:rPr>
          <w:sz w:val="22"/>
          <w:szCs w:val="22"/>
        </w:rPr>
        <w:t xml:space="preserve">focus on </w:t>
      </w:r>
      <w:r>
        <w:rPr>
          <w:sz w:val="22"/>
          <w:szCs w:val="22"/>
        </w:rPr>
        <w:t>Article 1 of the Treaty</w:t>
      </w:r>
      <w:r w:rsidRPr="00AA7ACF">
        <w:rPr>
          <w:sz w:val="22"/>
          <w:szCs w:val="22"/>
        </w:rPr>
        <w:t xml:space="preserve">. That is, </w:t>
      </w:r>
      <w:r>
        <w:rPr>
          <w:sz w:val="22"/>
          <w:szCs w:val="22"/>
        </w:rPr>
        <w:t xml:space="preserve">through implementing the Treaty we </w:t>
      </w:r>
      <w:r w:rsidRPr="00AA7ACF">
        <w:rPr>
          <w:sz w:val="22"/>
          <w:szCs w:val="22"/>
        </w:rPr>
        <w:t>contribut</w:t>
      </w:r>
      <w:r>
        <w:rPr>
          <w:sz w:val="22"/>
          <w:szCs w:val="22"/>
        </w:rPr>
        <w:t>e</w:t>
      </w:r>
      <w:r w:rsidRPr="00AA7ACF">
        <w:rPr>
          <w:sz w:val="22"/>
          <w:szCs w:val="22"/>
        </w:rPr>
        <w:t xml:space="preserve"> to peace, security, and stability</w:t>
      </w:r>
      <w:r>
        <w:rPr>
          <w:sz w:val="22"/>
          <w:szCs w:val="22"/>
        </w:rPr>
        <w:t>; we</w:t>
      </w:r>
      <w:r w:rsidRPr="00AA7ACF">
        <w:rPr>
          <w:sz w:val="22"/>
          <w:szCs w:val="22"/>
        </w:rPr>
        <w:t xml:space="preserve"> reduc</w:t>
      </w:r>
      <w:r>
        <w:rPr>
          <w:sz w:val="22"/>
          <w:szCs w:val="22"/>
        </w:rPr>
        <w:t>e</w:t>
      </w:r>
      <w:r w:rsidRPr="00AA7ACF">
        <w:rPr>
          <w:sz w:val="22"/>
          <w:szCs w:val="22"/>
        </w:rPr>
        <w:t xml:space="preserve"> human suffering</w:t>
      </w:r>
      <w:r>
        <w:rPr>
          <w:sz w:val="22"/>
          <w:szCs w:val="22"/>
        </w:rPr>
        <w:t>;</w:t>
      </w:r>
      <w:r w:rsidRPr="00AA7ACF">
        <w:rPr>
          <w:sz w:val="22"/>
          <w:szCs w:val="22"/>
        </w:rPr>
        <w:t xml:space="preserve"> and </w:t>
      </w:r>
      <w:r>
        <w:rPr>
          <w:sz w:val="22"/>
          <w:szCs w:val="22"/>
        </w:rPr>
        <w:t xml:space="preserve">we promote cooperation among States, with NGOs and with industry and that we improve transparency. </w:t>
      </w:r>
    </w:p>
    <w:p w14:paraId="148711A4" w14:textId="77777777" w:rsidR="001F7C35" w:rsidRPr="00D8018C" w:rsidRDefault="001F7C35" w:rsidP="001F7C35">
      <w:pPr>
        <w:jc w:val="both"/>
        <w:rPr>
          <w:sz w:val="22"/>
          <w:szCs w:val="22"/>
        </w:rPr>
      </w:pPr>
    </w:p>
    <w:p w14:paraId="1CBC7E52" w14:textId="77777777" w:rsidR="001F7C35" w:rsidRDefault="001F7C35" w:rsidP="001F7C35">
      <w:pPr>
        <w:jc w:val="both"/>
        <w:rPr>
          <w:sz w:val="22"/>
          <w:szCs w:val="22"/>
        </w:rPr>
      </w:pPr>
      <w:r>
        <w:rPr>
          <w:sz w:val="22"/>
          <w:szCs w:val="22"/>
        </w:rPr>
        <w:t xml:space="preserve">Our discussions can be highly technical, and while this is often necessary, we cannot lose sight of </w:t>
      </w:r>
      <w:r w:rsidRPr="00A66397">
        <w:rPr>
          <w:sz w:val="22"/>
          <w:szCs w:val="22"/>
        </w:rPr>
        <w:t>the humanitarian imperative that drove the negotiation and adoption of this Treaty</w:t>
      </w:r>
      <w:r>
        <w:rPr>
          <w:sz w:val="22"/>
          <w:szCs w:val="22"/>
        </w:rPr>
        <w:t xml:space="preserve">. </w:t>
      </w:r>
    </w:p>
    <w:p w14:paraId="0646DD0B" w14:textId="77777777" w:rsidR="001F7C35" w:rsidRDefault="001F7C35" w:rsidP="001F7C35">
      <w:pPr>
        <w:jc w:val="both"/>
        <w:rPr>
          <w:sz w:val="22"/>
          <w:szCs w:val="22"/>
        </w:rPr>
      </w:pPr>
    </w:p>
    <w:p w14:paraId="679AACE3" w14:textId="77777777" w:rsidR="001F7C35" w:rsidRDefault="001F7C35" w:rsidP="001F7C35">
      <w:pPr>
        <w:jc w:val="both"/>
        <w:rPr>
          <w:sz w:val="22"/>
          <w:szCs w:val="22"/>
        </w:rPr>
      </w:pPr>
      <w:r>
        <w:rPr>
          <w:sz w:val="22"/>
          <w:szCs w:val="22"/>
        </w:rPr>
        <w:t xml:space="preserve">President, New Zealand is committed to working with civil society and will continue to champion their full participation in ATT mechanisms. Indeed, the preamble of the Treaty expressly recognises the active role that civil society can play in supporting Treaty implementation. We call on all States Parties to support civil society’s full participation and engagement in Arms Trade Treaty meetings. </w:t>
      </w:r>
    </w:p>
    <w:p w14:paraId="33E75BA7" w14:textId="77777777" w:rsidR="001F7C35" w:rsidRPr="00A66397" w:rsidRDefault="001F7C35" w:rsidP="001F7C35">
      <w:pPr>
        <w:jc w:val="both"/>
        <w:rPr>
          <w:sz w:val="22"/>
          <w:szCs w:val="22"/>
        </w:rPr>
      </w:pPr>
    </w:p>
    <w:p w14:paraId="4DB3F1AE" w14:textId="77777777" w:rsidR="001F7C35" w:rsidRPr="0000505C" w:rsidRDefault="001F7C35" w:rsidP="001F7C35">
      <w:pPr>
        <w:jc w:val="both"/>
        <w:rPr>
          <w:sz w:val="22"/>
          <w:szCs w:val="22"/>
        </w:rPr>
      </w:pPr>
      <w:r w:rsidRPr="0000505C">
        <w:rPr>
          <w:sz w:val="22"/>
          <w:szCs w:val="22"/>
        </w:rPr>
        <w:t xml:space="preserve">President, New Zealand looks forward to the substantive discussions this week and I wish us all success in </w:t>
      </w:r>
      <w:r>
        <w:rPr>
          <w:sz w:val="22"/>
          <w:szCs w:val="22"/>
        </w:rPr>
        <w:t>our collective</w:t>
      </w:r>
      <w:r w:rsidRPr="0000505C">
        <w:rPr>
          <w:sz w:val="22"/>
          <w:szCs w:val="22"/>
        </w:rPr>
        <w:t xml:space="preserve"> mission </w:t>
      </w:r>
      <w:r>
        <w:rPr>
          <w:sz w:val="22"/>
          <w:szCs w:val="22"/>
        </w:rPr>
        <w:t xml:space="preserve">to </w:t>
      </w:r>
      <w:r w:rsidRPr="0000505C">
        <w:rPr>
          <w:sz w:val="22"/>
          <w:szCs w:val="22"/>
        </w:rPr>
        <w:t xml:space="preserve">reduce human suffering. </w:t>
      </w:r>
    </w:p>
    <w:p w14:paraId="0B4B7C27" w14:textId="77777777" w:rsidR="001F7C35" w:rsidRPr="0000505C" w:rsidRDefault="001F7C35" w:rsidP="001F7C35">
      <w:pPr>
        <w:jc w:val="both"/>
        <w:rPr>
          <w:sz w:val="22"/>
          <w:szCs w:val="22"/>
        </w:rPr>
      </w:pPr>
    </w:p>
    <w:p w14:paraId="69E692C5" w14:textId="77777777" w:rsidR="001F7C35" w:rsidRPr="0000505C" w:rsidRDefault="001F7C35" w:rsidP="001F7C35">
      <w:pPr>
        <w:jc w:val="both"/>
        <w:rPr>
          <w:sz w:val="22"/>
          <w:szCs w:val="22"/>
        </w:rPr>
      </w:pPr>
      <w:r w:rsidRPr="0000505C">
        <w:rPr>
          <w:sz w:val="22"/>
          <w:szCs w:val="22"/>
        </w:rPr>
        <w:t xml:space="preserve">I thank you. </w:t>
      </w:r>
    </w:p>
    <w:p w14:paraId="5482DABA" w14:textId="77777777" w:rsidR="005F746E" w:rsidRDefault="005F746E" w:rsidP="003F4A6D"/>
    <w:sectPr w:rsidR="005F746E" w:rsidSect="002B6045">
      <w:headerReference w:type="even" r:id="rId9"/>
      <w:headerReference w:type="default" r:id="rId10"/>
      <w:footerReference w:type="even" r:id="rId11"/>
      <w:footerReference w:type="default" r:id="rId12"/>
      <w:headerReference w:type="first" r:id="rId13"/>
      <w:footerReference w:type="first" r:id="rId14"/>
      <w:pgSz w:w="11906" w:h="16838"/>
      <w:pgMar w:top="1701" w:right="1418" w:bottom="1701" w:left="1418"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3BF13" w14:textId="77777777" w:rsidR="00CF5AEB" w:rsidRDefault="00CF5AEB" w:rsidP="00023335">
      <w:pPr>
        <w:spacing w:line="240" w:lineRule="auto"/>
      </w:pPr>
      <w:r>
        <w:separator/>
      </w:r>
    </w:p>
  </w:endnote>
  <w:endnote w:type="continuationSeparator" w:id="0">
    <w:p w14:paraId="06747799" w14:textId="77777777" w:rsidR="00CF5AEB" w:rsidRDefault="00CF5AEB" w:rsidP="000233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15FA4" w14:textId="5CFE2DE0" w:rsidR="001F7C35" w:rsidRDefault="001F7C35">
    <w:pPr>
      <w:pStyle w:val="Footer"/>
    </w:pPr>
    <w:r>
      <w:rPr>
        <w:noProof/>
      </w:rPr>
      <mc:AlternateContent>
        <mc:Choice Requires="wps">
          <w:drawing>
            <wp:anchor distT="0" distB="0" distL="0" distR="0" simplePos="0" relativeHeight="251662336" behindDoc="0" locked="0" layoutInCell="1" allowOverlap="1" wp14:anchorId="1E32CEDB" wp14:editId="7FD95944">
              <wp:simplePos x="635" y="635"/>
              <wp:positionH relativeFrom="page">
                <wp:align>center</wp:align>
              </wp:positionH>
              <wp:positionV relativeFrom="page">
                <wp:align>bottom</wp:align>
              </wp:positionV>
              <wp:extent cx="443865" cy="443865"/>
              <wp:effectExtent l="0" t="0" r="2540" b="0"/>
              <wp:wrapNone/>
              <wp:docPr id="1314268704" name="Text Box 5"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1F8578" w14:textId="2C501700" w:rsidR="001F7C35" w:rsidRPr="001F7C35" w:rsidRDefault="001F7C35" w:rsidP="001F7C35">
                          <w:pPr>
                            <w:rPr>
                              <w:rFonts w:ascii="Segoe UI Semibold" w:eastAsia="Segoe UI Semibold" w:hAnsi="Segoe UI Semibold" w:cs="Segoe UI Semibold"/>
                              <w:noProof/>
                              <w:color w:val="000000"/>
                              <w:sz w:val="22"/>
                              <w:szCs w:val="22"/>
                            </w:rPr>
                          </w:pPr>
                          <w:r w:rsidRPr="001F7C35">
                            <w:rPr>
                              <w:rFonts w:ascii="Segoe UI Semibold" w:eastAsia="Segoe UI Semibold" w:hAnsi="Segoe UI Semibold" w:cs="Segoe UI Semibold"/>
                              <w:noProof/>
                              <w:color w:val="000000"/>
                              <w:sz w:val="22"/>
                              <w:szCs w:val="22"/>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32CEDB" id="_x0000_t202" coordsize="21600,21600" o:spt="202" path="m,l,21600r21600,l21600,xe">
              <v:stroke joinstyle="miter"/>
              <v:path gradientshapeok="t" o:connecttype="rect"/>
            </v:shapetype>
            <v:shape id="Text Box 5" o:spid="_x0000_s1028" type="#_x0000_t202" alt="UNCLASSIFIED"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81F8578" w14:textId="2C501700" w:rsidR="001F7C35" w:rsidRPr="001F7C35" w:rsidRDefault="001F7C35" w:rsidP="001F7C35">
                    <w:pPr>
                      <w:rPr>
                        <w:rFonts w:ascii="Segoe UI Semibold" w:eastAsia="Segoe UI Semibold" w:hAnsi="Segoe UI Semibold" w:cs="Segoe UI Semibold"/>
                        <w:noProof/>
                        <w:color w:val="000000"/>
                        <w:sz w:val="22"/>
                        <w:szCs w:val="22"/>
                      </w:rPr>
                    </w:pPr>
                    <w:r w:rsidRPr="001F7C35">
                      <w:rPr>
                        <w:rFonts w:ascii="Segoe UI Semibold" w:eastAsia="Segoe UI Semibold" w:hAnsi="Segoe UI Semibold" w:cs="Segoe UI Semibold"/>
                        <w:noProof/>
                        <w:color w:val="000000"/>
                        <w:sz w:val="22"/>
                        <w:szCs w:val="22"/>
                      </w:rPr>
                      <w:t>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9F446" w14:textId="1FB6AE08" w:rsidR="00023335" w:rsidRDefault="001F7C35" w:rsidP="00CE1AA0">
    <w:pPr>
      <w:pStyle w:val="Footer"/>
      <w:jc w:val="center"/>
    </w:pPr>
    <w:bookmarkStart w:id="2" w:name="covering_classification_footer2"/>
    <w:bookmarkEnd w:id="2"/>
    <w:r>
      <w:rPr>
        <w:noProof/>
      </w:rPr>
      <mc:AlternateContent>
        <mc:Choice Requires="wps">
          <w:drawing>
            <wp:anchor distT="0" distB="0" distL="0" distR="0" simplePos="0" relativeHeight="251663360" behindDoc="0" locked="0" layoutInCell="1" allowOverlap="1" wp14:anchorId="3E3F36AF" wp14:editId="740DFE42">
              <wp:simplePos x="902825" y="10272532"/>
              <wp:positionH relativeFrom="page">
                <wp:align>center</wp:align>
              </wp:positionH>
              <wp:positionV relativeFrom="page">
                <wp:align>bottom</wp:align>
              </wp:positionV>
              <wp:extent cx="443865" cy="443865"/>
              <wp:effectExtent l="0" t="0" r="2540" b="0"/>
              <wp:wrapNone/>
              <wp:docPr id="1736126977" name="Text Box 6"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FD50AF" w14:textId="5A0D3339" w:rsidR="001F7C35" w:rsidRPr="001F7C35" w:rsidRDefault="001F7C35" w:rsidP="001F7C35">
                          <w:pPr>
                            <w:rPr>
                              <w:rFonts w:ascii="Segoe UI Semibold" w:eastAsia="Segoe UI Semibold" w:hAnsi="Segoe UI Semibold" w:cs="Segoe UI Semibold"/>
                              <w:noProof/>
                              <w:color w:val="000000"/>
                              <w:sz w:val="22"/>
                              <w:szCs w:val="22"/>
                            </w:rPr>
                          </w:pPr>
                          <w:r w:rsidRPr="001F7C35">
                            <w:rPr>
                              <w:rFonts w:ascii="Segoe UI Semibold" w:eastAsia="Segoe UI Semibold" w:hAnsi="Segoe UI Semibold" w:cs="Segoe UI Semibold"/>
                              <w:noProof/>
                              <w:color w:val="000000"/>
                              <w:sz w:val="22"/>
                              <w:szCs w:val="22"/>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3F36AF" id="_x0000_t202" coordsize="21600,21600" o:spt="202" path="m,l,21600r21600,l21600,xe">
              <v:stroke joinstyle="miter"/>
              <v:path gradientshapeok="t" o:connecttype="rect"/>
            </v:shapetype>
            <v:shape id="Text Box 6" o:spid="_x0000_s1029" type="#_x0000_t202" alt="UNCLASSIFIED"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DFD50AF" w14:textId="5A0D3339" w:rsidR="001F7C35" w:rsidRPr="001F7C35" w:rsidRDefault="001F7C35" w:rsidP="001F7C35">
                    <w:pPr>
                      <w:rPr>
                        <w:rFonts w:ascii="Segoe UI Semibold" w:eastAsia="Segoe UI Semibold" w:hAnsi="Segoe UI Semibold" w:cs="Segoe UI Semibold"/>
                        <w:noProof/>
                        <w:color w:val="000000"/>
                        <w:sz w:val="22"/>
                        <w:szCs w:val="22"/>
                      </w:rPr>
                    </w:pPr>
                    <w:r w:rsidRPr="001F7C35">
                      <w:rPr>
                        <w:rFonts w:ascii="Segoe UI Semibold" w:eastAsia="Segoe UI Semibold" w:hAnsi="Segoe UI Semibold" w:cs="Segoe UI Semibold"/>
                        <w:noProof/>
                        <w:color w:val="000000"/>
                        <w:sz w:val="22"/>
                        <w:szCs w:val="22"/>
                      </w:rPr>
                      <w:t>UNCLASSIFIED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79D50" w14:textId="74058A06" w:rsidR="00CE1AA0" w:rsidRDefault="001F7C35" w:rsidP="001F7C35">
    <w:pPr>
      <w:pStyle w:val="DocumentID"/>
    </w:pPr>
    <w:r>
      <w:rPr>
        <w:noProof/>
      </w:rPr>
      <mc:AlternateContent>
        <mc:Choice Requires="wps">
          <w:drawing>
            <wp:anchor distT="0" distB="0" distL="0" distR="0" simplePos="0" relativeHeight="251661312" behindDoc="0" locked="0" layoutInCell="1" allowOverlap="1" wp14:anchorId="138CF774" wp14:editId="6898372B">
              <wp:simplePos x="902825" y="10145210"/>
              <wp:positionH relativeFrom="page">
                <wp:align>center</wp:align>
              </wp:positionH>
              <wp:positionV relativeFrom="page">
                <wp:align>bottom</wp:align>
              </wp:positionV>
              <wp:extent cx="443865" cy="443865"/>
              <wp:effectExtent l="0" t="0" r="2540" b="0"/>
              <wp:wrapNone/>
              <wp:docPr id="1137207281" name="Text Box 4"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289194" w14:textId="6B65C383" w:rsidR="001F7C35" w:rsidRPr="001F7C35" w:rsidRDefault="001F7C35" w:rsidP="001F7C35">
                          <w:pPr>
                            <w:rPr>
                              <w:rFonts w:ascii="Segoe UI Semibold" w:eastAsia="Segoe UI Semibold" w:hAnsi="Segoe UI Semibold" w:cs="Segoe UI Semibold"/>
                              <w:noProof/>
                              <w:color w:val="000000"/>
                              <w:sz w:val="22"/>
                              <w:szCs w:val="22"/>
                            </w:rPr>
                          </w:pPr>
                          <w:r w:rsidRPr="001F7C35">
                            <w:rPr>
                              <w:rFonts w:ascii="Segoe UI Semibold" w:eastAsia="Segoe UI Semibold" w:hAnsi="Segoe UI Semibold" w:cs="Segoe UI Semibold"/>
                              <w:noProof/>
                              <w:color w:val="000000"/>
                              <w:sz w:val="22"/>
                              <w:szCs w:val="22"/>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8CF774" id="_x0000_t202" coordsize="21600,21600" o:spt="202" path="m,l,21600r21600,l21600,xe">
              <v:stroke joinstyle="miter"/>
              <v:path gradientshapeok="t" o:connecttype="rect"/>
            </v:shapetype>
            <v:shape id="Text Box 4" o:spid="_x0000_s1031" type="#_x0000_t202" alt="UNCLASSIFIED"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6C289194" w14:textId="6B65C383" w:rsidR="001F7C35" w:rsidRPr="001F7C35" w:rsidRDefault="001F7C35" w:rsidP="001F7C35">
                    <w:pPr>
                      <w:rPr>
                        <w:rFonts w:ascii="Segoe UI Semibold" w:eastAsia="Segoe UI Semibold" w:hAnsi="Segoe UI Semibold" w:cs="Segoe UI Semibold"/>
                        <w:noProof/>
                        <w:color w:val="000000"/>
                        <w:sz w:val="22"/>
                        <w:szCs w:val="22"/>
                      </w:rPr>
                    </w:pPr>
                    <w:r w:rsidRPr="001F7C35">
                      <w:rPr>
                        <w:rFonts w:ascii="Segoe UI Semibold" w:eastAsia="Segoe UI Semibold" w:hAnsi="Segoe UI Semibold" w:cs="Segoe UI Semibold"/>
                        <w:noProof/>
                        <w:color w:val="000000"/>
                        <w:sz w:val="22"/>
                        <w:szCs w:val="22"/>
                      </w:rPr>
                      <w:t>UNCLASSIFIED</w:t>
                    </w:r>
                  </w:p>
                </w:txbxContent>
              </v:textbox>
              <w10:wrap anchorx="page" anchory="page"/>
            </v:shape>
          </w:pict>
        </mc:Fallback>
      </mc:AlternateContent>
    </w:r>
    <w:r w:rsidR="00CE1AA0">
      <w:t xml:space="preserve"> </w:t>
    </w:r>
    <w:bookmarkStart w:id="5" w:name="security_caveat_footer"/>
    <w:bookmarkEnd w:id="5"/>
  </w:p>
  <w:p w14:paraId="2E0B12A1" w14:textId="77777777" w:rsidR="00023335" w:rsidRDefault="00023335" w:rsidP="00CE1AA0">
    <w:pPr>
      <w:pStyle w:val="Footer"/>
      <w:jc w:val="center"/>
    </w:pPr>
    <w:bookmarkStart w:id="6" w:name="covering_classification_footer"/>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D6BD8" w14:textId="77777777" w:rsidR="00CF5AEB" w:rsidRDefault="00CF5AEB" w:rsidP="00023335">
      <w:pPr>
        <w:spacing w:line="240" w:lineRule="auto"/>
      </w:pPr>
      <w:r>
        <w:separator/>
      </w:r>
    </w:p>
  </w:footnote>
  <w:footnote w:type="continuationSeparator" w:id="0">
    <w:p w14:paraId="57BC7347" w14:textId="77777777" w:rsidR="00CF5AEB" w:rsidRDefault="00CF5AEB" w:rsidP="000233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A7B31" w14:textId="4D5D6165" w:rsidR="001F7C35" w:rsidRDefault="001F7C35">
    <w:pPr>
      <w:pStyle w:val="Header"/>
    </w:pPr>
    <w:r>
      <w:rPr>
        <w:noProof/>
      </w:rPr>
      <mc:AlternateContent>
        <mc:Choice Requires="wps">
          <w:drawing>
            <wp:anchor distT="0" distB="0" distL="0" distR="0" simplePos="0" relativeHeight="251659264" behindDoc="0" locked="0" layoutInCell="1" allowOverlap="1" wp14:anchorId="126E40CD" wp14:editId="3C88BF83">
              <wp:simplePos x="635" y="635"/>
              <wp:positionH relativeFrom="page">
                <wp:align>center</wp:align>
              </wp:positionH>
              <wp:positionV relativeFrom="page">
                <wp:align>top</wp:align>
              </wp:positionV>
              <wp:extent cx="443865" cy="443865"/>
              <wp:effectExtent l="0" t="0" r="2540" b="5715"/>
              <wp:wrapNone/>
              <wp:docPr id="379881584" name="Text Box 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48FEEC" w14:textId="3D689986" w:rsidR="001F7C35" w:rsidRPr="001F7C35" w:rsidRDefault="001F7C35" w:rsidP="001F7C35">
                          <w:pPr>
                            <w:rPr>
                              <w:rFonts w:ascii="Segoe UI Semibold" w:eastAsia="Segoe UI Semibold" w:hAnsi="Segoe UI Semibold" w:cs="Segoe UI Semibold"/>
                              <w:noProof/>
                              <w:color w:val="000000"/>
                              <w:sz w:val="22"/>
                              <w:szCs w:val="22"/>
                            </w:rPr>
                          </w:pPr>
                          <w:r w:rsidRPr="001F7C35">
                            <w:rPr>
                              <w:rFonts w:ascii="Segoe UI Semibold" w:eastAsia="Segoe UI Semibold" w:hAnsi="Segoe UI Semibold" w:cs="Segoe UI Semibold"/>
                              <w:noProof/>
                              <w:color w:val="000000"/>
                              <w:sz w:val="22"/>
                              <w:szCs w:val="22"/>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6E40CD" id="_x0000_t202" coordsize="21600,21600" o:spt="202" path="m,l,21600r21600,l21600,xe">
              <v:stroke joinstyle="miter"/>
              <v:path gradientshapeok="t" o:connecttype="rect"/>
            </v:shapetype>
            <v:shape id="Text Box 2" o:spid="_x0000_s1026" type="#_x0000_t202" alt="UNCLASSIFIED"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A48FEEC" w14:textId="3D689986" w:rsidR="001F7C35" w:rsidRPr="001F7C35" w:rsidRDefault="001F7C35" w:rsidP="001F7C35">
                    <w:pPr>
                      <w:rPr>
                        <w:rFonts w:ascii="Segoe UI Semibold" w:eastAsia="Segoe UI Semibold" w:hAnsi="Segoe UI Semibold" w:cs="Segoe UI Semibold"/>
                        <w:noProof/>
                        <w:color w:val="000000"/>
                        <w:sz w:val="22"/>
                        <w:szCs w:val="22"/>
                      </w:rPr>
                    </w:pPr>
                    <w:r w:rsidRPr="001F7C35">
                      <w:rPr>
                        <w:rFonts w:ascii="Segoe UI Semibold" w:eastAsia="Segoe UI Semibold" w:hAnsi="Segoe UI Semibold" w:cs="Segoe UI Semibold"/>
                        <w:noProof/>
                        <w:color w:val="000000"/>
                        <w:sz w:val="22"/>
                        <w:szCs w:val="22"/>
                      </w:rPr>
                      <w:t>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57421" w14:textId="429BD584" w:rsidR="005F746E" w:rsidRDefault="001F7C35" w:rsidP="00CE1AA0">
    <w:pPr>
      <w:pStyle w:val="SecurityClassification"/>
    </w:pPr>
    <w:bookmarkStart w:id="0" w:name="security_classification_header2"/>
    <w:r>
      <w:rPr>
        <w:noProof/>
      </w:rPr>
      <mc:AlternateContent>
        <mc:Choice Requires="wps">
          <w:drawing>
            <wp:anchor distT="0" distB="0" distL="0" distR="0" simplePos="0" relativeHeight="251660288" behindDoc="0" locked="0" layoutInCell="1" allowOverlap="1" wp14:anchorId="6F5B07E2" wp14:editId="3E192B13">
              <wp:simplePos x="902825" y="254643"/>
              <wp:positionH relativeFrom="page">
                <wp:align>center</wp:align>
              </wp:positionH>
              <wp:positionV relativeFrom="page">
                <wp:align>top</wp:align>
              </wp:positionV>
              <wp:extent cx="443865" cy="443865"/>
              <wp:effectExtent l="0" t="0" r="2540" b="5715"/>
              <wp:wrapNone/>
              <wp:docPr id="842157310" name="Text Box 3"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BEEF18" w14:textId="0DE74C4E" w:rsidR="001F7C35" w:rsidRPr="001F7C35" w:rsidRDefault="001F7C35" w:rsidP="001F7C35">
                          <w:pPr>
                            <w:rPr>
                              <w:rFonts w:ascii="Segoe UI Semibold" w:eastAsia="Segoe UI Semibold" w:hAnsi="Segoe UI Semibold" w:cs="Segoe UI Semibold"/>
                              <w:noProof/>
                              <w:color w:val="000000"/>
                              <w:sz w:val="22"/>
                              <w:szCs w:val="22"/>
                            </w:rPr>
                          </w:pPr>
                          <w:r w:rsidRPr="001F7C35">
                            <w:rPr>
                              <w:rFonts w:ascii="Segoe UI Semibold" w:eastAsia="Segoe UI Semibold" w:hAnsi="Segoe UI Semibold" w:cs="Segoe UI Semibold"/>
                              <w:noProof/>
                              <w:color w:val="000000"/>
                              <w:sz w:val="22"/>
                              <w:szCs w:val="22"/>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5B07E2" id="_x0000_t202" coordsize="21600,21600" o:spt="202" path="m,l,21600r21600,l21600,xe">
              <v:stroke joinstyle="miter"/>
              <v:path gradientshapeok="t" o:connecttype="rect"/>
            </v:shapetype>
            <v:shape id="Text Box 3" o:spid="_x0000_s1027" type="#_x0000_t202" alt="UNCLASSIFIED"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EBEEF18" w14:textId="0DE74C4E" w:rsidR="001F7C35" w:rsidRPr="001F7C35" w:rsidRDefault="001F7C35" w:rsidP="001F7C35">
                    <w:pPr>
                      <w:rPr>
                        <w:rFonts w:ascii="Segoe UI Semibold" w:eastAsia="Segoe UI Semibold" w:hAnsi="Segoe UI Semibold" w:cs="Segoe UI Semibold"/>
                        <w:noProof/>
                        <w:color w:val="000000"/>
                        <w:sz w:val="22"/>
                        <w:szCs w:val="22"/>
                      </w:rPr>
                    </w:pPr>
                    <w:r w:rsidRPr="001F7C35">
                      <w:rPr>
                        <w:rFonts w:ascii="Segoe UI Semibold" w:eastAsia="Segoe UI Semibold" w:hAnsi="Segoe UI Semibold" w:cs="Segoe UI Semibold"/>
                        <w:noProof/>
                        <w:color w:val="000000"/>
                        <w:sz w:val="22"/>
                        <w:szCs w:val="22"/>
                      </w:rPr>
                      <w:t>UNCLASSIFIED</w:t>
                    </w:r>
                  </w:p>
                </w:txbxContent>
              </v:textbox>
              <w10:wrap anchorx="page" anchory="page"/>
            </v:shape>
          </w:pict>
        </mc:Fallback>
      </mc:AlternateContent>
    </w:r>
  </w:p>
  <w:p w14:paraId="5159CD3C" w14:textId="77777777" w:rsidR="00CE1AA0" w:rsidRPr="005F746E" w:rsidRDefault="00CE1AA0" w:rsidP="00CE1AA0">
    <w:pPr>
      <w:pStyle w:val="Header"/>
      <w:jc w:val="center"/>
      <w:rPr>
        <w:rStyle w:val="PageNumber"/>
      </w:rPr>
    </w:pPr>
    <w:bookmarkStart w:id="1" w:name="covering_classification_header2"/>
    <w:bookmarkEnd w:id="0"/>
    <w:bookmarkEnd w:id="1"/>
  </w:p>
  <w:p w14:paraId="7D235E45" w14:textId="77777777" w:rsidR="00CE1AA0" w:rsidRPr="00F452A0" w:rsidRDefault="00CE1AA0" w:rsidP="00CE1AA0">
    <w:pPr>
      <w:pStyle w:val="PageNumbers"/>
      <w:framePr w:wrap="around"/>
      <w:rPr>
        <w:sz w:val="16"/>
      </w:rPr>
    </w:pPr>
    <w:r w:rsidRPr="00F452A0">
      <w:rPr>
        <w:rStyle w:val="PageNumber"/>
      </w:rPr>
      <w:t xml:space="preserve">Page </w:t>
    </w:r>
    <w:r w:rsidRPr="00F452A0">
      <w:rPr>
        <w:rStyle w:val="PageNumber"/>
      </w:rPr>
      <w:fldChar w:fldCharType="begin"/>
    </w:r>
    <w:r w:rsidRPr="00F452A0">
      <w:rPr>
        <w:rStyle w:val="PageNumber"/>
      </w:rPr>
      <w:instrText xml:space="preserve"> PAGE </w:instrText>
    </w:r>
    <w:r w:rsidRPr="00F452A0">
      <w:rPr>
        <w:rStyle w:val="PageNumber"/>
      </w:rPr>
      <w:fldChar w:fldCharType="separate"/>
    </w:r>
    <w:r w:rsidR="00515590">
      <w:rPr>
        <w:rStyle w:val="PageNumber"/>
        <w:noProof/>
      </w:rPr>
      <w:t>2</w:t>
    </w:r>
    <w:r w:rsidRPr="00F452A0">
      <w:rPr>
        <w:rStyle w:val="PageNumber"/>
      </w:rPr>
      <w:fldChar w:fldCharType="end"/>
    </w:r>
    <w:r w:rsidRPr="00F452A0">
      <w:rPr>
        <w:rStyle w:val="PageNumber"/>
      </w:rPr>
      <w:t xml:space="preserve"> of </w:t>
    </w:r>
    <w:r w:rsidRPr="00F452A0">
      <w:rPr>
        <w:rStyle w:val="PageNumber"/>
      </w:rPr>
      <w:fldChar w:fldCharType="begin"/>
    </w:r>
    <w:r w:rsidRPr="00F452A0">
      <w:rPr>
        <w:rStyle w:val="PageNumber"/>
      </w:rPr>
      <w:instrText xml:space="preserve"> NUMPAGES   \* MERGEFORMAT </w:instrText>
    </w:r>
    <w:r w:rsidRPr="00F452A0">
      <w:rPr>
        <w:rStyle w:val="PageNumber"/>
      </w:rPr>
      <w:fldChar w:fldCharType="separate"/>
    </w:r>
    <w:r w:rsidR="00515590">
      <w:rPr>
        <w:rStyle w:val="PageNumber"/>
        <w:noProof/>
      </w:rPr>
      <w:t>2</w:t>
    </w:r>
    <w:r w:rsidRPr="00F452A0">
      <w:rPr>
        <w:rStyle w:val="PageNumber"/>
      </w:rPr>
      <w:fldChar w:fldCharType="end"/>
    </w:r>
  </w:p>
  <w:p w14:paraId="50E47759" w14:textId="77777777" w:rsidR="00023335" w:rsidRPr="00023335" w:rsidRDefault="00023335" w:rsidP="000233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06225" w14:textId="40D7DED8" w:rsidR="005F746E" w:rsidRDefault="001F7C35" w:rsidP="00CE1AA0">
    <w:pPr>
      <w:pStyle w:val="SecurityClassification"/>
    </w:pPr>
    <w:bookmarkStart w:id="3" w:name="security_classification_header"/>
    <w:r>
      <w:rPr>
        <w:noProof/>
      </w:rPr>
      <mc:AlternateContent>
        <mc:Choice Requires="wps">
          <w:drawing>
            <wp:anchor distT="0" distB="0" distL="0" distR="0" simplePos="0" relativeHeight="251658240" behindDoc="0" locked="0" layoutInCell="1" allowOverlap="1" wp14:anchorId="348CCF10" wp14:editId="1E184F41">
              <wp:simplePos x="902825" y="254643"/>
              <wp:positionH relativeFrom="page">
                <wp:align>center</wp:align>
              </wp:positionH>
              <wp:positionV relativeFrom="page">
                <wp:align>top</wp:align>
              </wp:positionV>
              <wp:extent cx="443865" cy="443865"/>
              <wp:effectExtent l="0" t="0" r="2540" b="5715"/>
              <wp:wrapNone/>
              <wp:docPr id="6248664" name="Text Box 1"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6B54EF" w14:textId="07A63A81" w:rsidR="001F7C35" w:rsidRPr="001F7C35" w:rsidRDefault="001F7C35" w:rsidP="001F7C35">
                          <w:pPr>
                            <w:rPr>
                              <w:rFonts w:ascii="Segoe UI Semibold" w:eastAsia="Segoe UI Semibold" w:hAnsi="Segoe UI Semibold" w:cs="Segoe UI Semibold"/>
                              <w:noProof/>
                              <w:color w:val="000000"/>
                              <w:sz w:val="22"/>
                              <w:szCs w:val="22"/>
                            </w:rPr>
                          </w:pPr>
                          <w:r w:rsidRPr="001F7C35">
                            <w:rPr>
                              <w:rFonts w:ascii="Segoe UI Semibold" w:eastAsia="Segoe UI Semibold" w:hAnsi="Segoe UI Semibold" w:cs="Segoe UI Semibold"/>
                              <w:noProof/>
                              <w:color w:val="000000"/>
                              <w:sz w:val="22"/>
                              <w:szCs w:val="22"/>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8CCF10" id="_x0000_t202" coordsize="21600,21600" o:spt="202" path="m,l,21600r21600,l21600,xe">
              <v:stroke joinstyle="miter"/>
              <v:path gradientshapeok="t" o:connecttype="rect"/>
            </v:shapetype>
            <v:shape id="Text Box 1" o:spid="_x0000_s1030" type="#_x0000_t202" alt="UNCLASSIFIED"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436B54EF" w14:textId="07A63A81" w:rsidR="001F7C35" w:rsidRPr="001F7C35" w:rsidRDefault="001F7C35" w:rsidP="001F7C35">
                    <w:pPr>
                      <w:rPr>
                        <w:rFonts w:ascii="Segoe UI Semibold" w:eastAsia="Segoe UI Semibold" w:hAnsi="Segoe UI Semibold" w:cs="Segoe UI Semibold"/>
                        <w:noProof/>
                        <w:color w:val="000000"/>
                        <w:sz w:val="22"/>
                        <w:szCs w:val="22"/>
                      </w:rPr>
                    </w:pPr>
                    <w:r w:rsidRPr="001F7C35">
                      <w:rPr>
                        <w:rFonts w:ascii="Segoe UI Semibold" w:eastAsia="Segoe UI Semibold" w:hAnsi="Segoe UI Semibold" w:cs="Segoe UI Semibold"/>
                        <w:noProof/>
                        <w:color w:val="000000"/>
                        <w:sz w:val="22"/>
                        <w:szCs w:val="22"/>
                      </w:rPr>
                      <w:t>UNCLASSIFIED</w:t>
                    </w:r>
                  </w:p>
                </w:txbxContent>
              </v:textbox>
              <w10:wrap anchorx="page" anchory="page"/>
            </v:shape>
          </w:pict>
        </mc:Fallback>
      </mc:AlternateContent>
    </w:r>
  </w:p>
  <w:p w14:paraId="79F35DCE" w14:textId="77777777" w:rsidR="00023335" w:rsidRDefault="00023335" w:rsidP="00CE1AA0">
    <w:pPr>
      <w:pStyle w:val="SecurityClassification"/>
    </w:pPr>
    <w:bookmarkStart w:id="4" w:name="covering_classification_header"/>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AE2BA04"/>
    <w:lvl w:ilvl="0">
      <w:start w:val="1"/>
      <w:numFmt w:val="decimal"/>
      <w:pStyle w:val="ListNumber2"/>
      <w:lvlText w:val="%1."/>
      <w:lvlJc w:val="left"/>
      <w:pPr>
        <w:tabs>
          <w:tab w:val="num" w:pos="643"/>
        </w:tabs>
        <w:ind w:left="643" w:hanging="360"/>
      </w:pPr>
    </w:lvl>
  </w:abstractNum>
  <w:abstractNum w:abstractNumId="1" w15:restartNumberingAfterBreak="0">
    <w:nsid w:val="01AA7BF7"/>
    <w:multiLevelType w:val="hybridMultilevel"/>
    <w:tmpl w:val="3466BCDA"/>
    <w:lvl w:ilvl="0" w:tplc="4CBEABC4">
      <w:start w:val="1"/>
      <w:numFmt w:val="bullet"/>
      <w:pStyle w:val="Bulletpointsindent2MFAT"/>
      <w:lvlText w:val=""/>
      <w:lvlJc w:val="left"/>
      <w:pPr>
        <w:ind w:left="1494" w:hanging="360"/>
      </w:pPr>
      <w:rPr>
        <w:rFonts w:ascii="Symbol" w:hAnsi="Symbol" w:hint="default"/>
        <w:b w:val="0"/>
        <w:i w:val="0"/>
        <w:color w:val="000000" w:themeColor="text1"/>
        <w:sz w:val="20"/>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 w15:restartNumberingAfterBreak="0">
    <w:nsid w:val="322574EB"/>
    <w:multiLevelType w:val="multilevel"/>
    <w:tmpl w:val="B44AE9C0"/>
    <w:lvl w:ilvl="0">
      <w:start w:val="1"/>
      <w:numFmt w:val="bullet"/>
      <w:pStyle w:val="ListBullet"/>
      <w:lvlText w:val=""/>
      <w:lvlJc w:val="left"/>
      <w:pPr>
        <w:ind w:left="567" w:hanging="567"/>
      </w:pPr>
      <w:rPr>
        <w:rFonts w:ascii="Symbol" w:hAnsi="Symbol" w:hint="default"/>
        <w:color w:val="A6A6A6" w:themeColor="background1" w:themeShade="A6"/>
      </w:rPr>
    </w:lvl>
    <w:lvl w:ilvl="1">
      <w:start w:val="1"/>
      <w:numFmt w:val="bullet"/>
      <w:lvlRestart w:val="0"/>
      <w:lvlText w:val=""/>
      <w:lvlJc w:val="left"/>
      <w:pPr>
        <w:ind w:left="1134" w:hanging="567"/>
      </w:pPr>
      <w:rPr>
        <w:rFonts w:ascii="Symbol" w:hAnsi="Symbol" w:hint="default"/>
        <w:color w:val="auto"/>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 w15:restartNumberingAfterBreak="0">
    <w:nsid w:val="46D06AC4"/>
    <w:multiLevelType w:val="multilevel"/>
    <w:tmpl w:val="23CA5902"/>
    <w:lvl w:ilvl="0">
      <w:start w:val="1"/>
      <w:numFmt w:val="decimal"/>
      <w:pStyle w:val="ListNumber"/>
      <w:lvlText w:val="%1."/>
      <w:lvlJc w:val="left"/>
      <w:pPr>
        <w:ind w:left="360" w:hanging="360"/>
      </w:pPr>
      <w:rPr>
        <w:rFonts w:hint="default"/>
      </w:rPr>
    </w:lvl>
    <w:lvl w:ilvl="1">
      <w:start w:val="1"/>
      <w:numFmt w:val="decimal"/>
      <w:lvlRestart w:val="0"/>
      <w:lvlText w:val="%1.%2."/>
      <w:lvlJc w:val="left"/>
      <w:pPr>
        <w:ind w:left="1134" w:hanging="567"/>
      </w:pPr>
      <w:rPr>
        <w:rFonts w:hint="default"/>
      </w:rPr>
    </w:lvl>
    <w:lvl w:ilvl="2">
      <w:start w:val="1"/>
      <w:numFmt w:val="decimal"/>
      <w:lvlRestart w:val="0"/>
      <w:lvlText w:val="%1.%2.%3."/>
      <w:lvlJc w:val="left"/>
      <w:pPr>
        <w:ind w:left="1985" w:hanging="851"/>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 w15:restartNumberingAfterBreak="0">
    <w:nsid w:val="47444EF9"/>
    <w:multiLevelType w:val="hybridMultilevel"/>
    <w:tmpl w:val="F216E60A"/>
    <w:lvl w:ilvl="0" w:tplc="EC46FDD6">
      <w:start w:val="1"/>
      <w:numFmt w:val="bullet"/>
      <w:pStyle w:val="BulletPoints"/>
      <w:lvlText w:val=""/>
      <w:lvlJc w:val="left"/>
      <w:pPr>
        <w:ind w:left="720" w:hanging="360"/>
      </w:pPr>
      <w:rPr>
        <w:rFonts w:ascii="Symbol" w:hAnsi="Symbol" w:hint="default"/>
        <w:b w:val="0"/>
        <w:i w:val="0"/>
        <w:color w:val="999999"/>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F0E1BEC"/>
    <w:multiLevelType w:val="hybridMultilevel"/>
    <w:tmpl w:val="6C8CB9FE"/>
    <w:lvl w:ilvl="0" w:tplc="CEE85A14">
      <w:start w:val="1"/>
      <w:numFmt w:val="bullet"/>
      <w:pStyle w:val="BulletpointsindentMFAT"/>
      <w:lvlText w:val=""/>
      <w:lvlJc w:val="left"/>
      <w:pPr>
        <w:tabs>
          <w:tab w:val="num" w:pos="567"/>
        </w:tabs>
        <w:ind w:left="567" w:hanging="567"/>
      </w:pPr>
      <w:rPr>
        <w:rFonts w:ascii="Symbol" w:hAnsi="Symbol" w:hint="default"/>
        <w:b w:val="0"/>
        <w:i w:val="0"/>
        <w:color w:val="9999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9D3116"/>
    <w:multiLevelType w:val="multilevel"/>
    <w:tmpl w:val="434C1B90"/>
    <w:lvl w:ilvl="0">
      <w:start w:val="1"/>
      <w:numFmt w:val="bullet"/>
      <w:pStyle w:val="BulletPoints2MFAT"/>
      <w:lvlText w:val=""/>
      <w:lvlJc w:val="left"/>
      <w:pPr>
        <w:tabs>
          <w:tab w:val="num" w:pos="794"/>
        </w:tabs>
        <w:ind w:left="794" w:hanging="397"/>
      </w:pPr>
      <w:rPr>
        <w:rFonts w:ascii="Symbol" w:hAnsi="Symbol" w:hint="default"/>
        <w:b w:val="0"/>
        <w:i w:val="0"/>
        <w:caps w:val="0"/>
        <w:strike w:val="0"/>
        <w:dstrike w:val="0"/>
        <w:vanish w:val="0"/>
        <w:color w:val="333333"/>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907"/>
        </w:tabs>
        <w:ind w:left="907" w:hanging="39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644"/>
        </w:tabs>
        <w:ind w:left="1644" w:hanging="56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211"/>
        </w:tabs>
        <w:ind w:left="2211" w:hanging="567"/>
      </w:pPr>
      <w:rPr>
        <w:rFonts w:ascii="Symbol" w:hAnsi="Symbol" w:hint="default"/>
        <w:b w:val="0"/>
        <w:i w:val="0"/>
        <w:sz w:val="16"/>
      </w:rPr>
    </w:lvl>
    <w:lvl w:ilvl="4">
      <w:start w:val="1"/>
      <w:numFmt w:val="bullet"/>
      <w:lvlText w:val="o"/>
      <w:lvlJc w:val="left"/>
      <w:pPr>
        <w:tabs>
          <w:tab w:val="num" w:pos="6916"/>
        </w:tabs>
        <w:ind w:left="6916" w:hanging="360"/>
      </w:pPr>
      <w:rPr>
        <w:rFonts w:ascii="Courier New" w:hAnsi="Courier New" w:hint="default"/>
      </w:rPr>
    </w:lvl>
    <w:lvl w:ilvl="5">
      <w:start w:val="1"/>
      <w:numFmt w:val="bullet"/>
      <w:lvlText w:val=""/>
      <w:lvlJc w:val="left"/>
      <w:pPr>
        <w:tabs>
          <w:tab w:val="num" w:pos="7636"/>
        </w:tabs>
        <w:ind w:left="7636" w:hanging="360"/>
      </w:pPr>
      <w:rPr>
        <w:rFonts w:ascii="Wingdings" w:hAnsi="Wingdings" w:hint="default"/>
      </w:rPr>
    </w:lvl>
    <w:lvl w:ilvl="6">
      <w:start w:val="1"/>
      <w:numFmt w:val="bullet"/>
      <w:lvlText w:val=""/>
      <w:lvlJc w:val="left"/>
      <w:pPr>
        <w:tabs>
          <w:tab w:val="num" w:pos="8356"/>
        </w:tabs>
        <w:ind w:left="8356" w:hanging="360"/>
      </w:pPr>
      <w:rPr>
        <w:rFonts w:ascii="Symbol" w:hAnsi="Symbol" w:hint="default"/>
      </w:rPr>
    </w:lvl>
    <w:lvl w:ilvl="7">
      <w:start w:val="1"/>
      <w:numFmt w:val="bullet"/>
      <w:lvlText w:val="o"/>
      <w:lvlJc w:val="left"/>
      <w:pPr>
        <w:tabs>
          <w:tab w:val="num" w:pos="9076"/>
        </w:tabs>
        <w:ind w:left="9076" w:hanging="360"/>
      </w:pPr>
      <w:rPr>
        <w:rFonts w:ascii="Courier New" w:hAnsi="Courier New" w:hint="default"/>
      </w:rPr>
    </w:lvl>
    <w:lvl w:ilvl="8">
      <w:start w:val="1"/>
      <w:numFmt w:val="bullet"/>
      <w:lvlText w:val=""/>
      <w:lvlJc w:val="left"/>
      <w:pPr>
        <w:tabs>
          <w:tab w:val="num" w:pos="9796"/>
        </w:tabs>
        <w:ind w:left="9796" w:hanging="360"/>
      </w:pPr>
      <w:rPr>
        <w:rFonts w:ascii="Wingdings" w:hAnsi="Wingdings" w:hint="default"/>
      </w:rPr>
    </w:lvl>
  </w:abstractNum>
  <w:num w:numId="1" w16cid:durableId="1490830947">
    <w:abstractNumId w:val="0"/>
  </w:num>
  <w:num w:numId="2" w16cid:durableId="1694040873">
    <w:abstractNumId w:val="4"/>
  </w:num>
  <w:num w:numId="3" w16cid:durableId="201019565">
    <w:abstractNumId w:val="2"/>
  </w:num>
  <w:num w:numId="4" w16cid:durableId="260795149">
    <w:abstractNumId w:val="3"/>
  </w:num>
  <w:num w:numId="5" w16cid:durableId="1797527226">
    <w:abstractNumId w:val="6"/>
  </w:num>
  <w:num w:numId="6" w16cid:durableId="902839132">
    <w:abstractNumId w:val="5"/>
  </w:num>
  <w:num w:numId="7" w16cid:durableId="147810952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F7C35"/>
    <w:rsid w:val="00023335"/>
    <w:rsid w:val="00071F86"/>
    <w:rsid w:val="000A3B90"/>
    <w:rsid w:val="001F7C35"/>
    <w:rsid w:val="002173C7"/>
    <w:rsid w:val="00236A09"/>
    <w:rsid w:val="00255554"/>
    <w:rsid w:val="00291F8E"/>
    <w:rsid w:val="002B1676"/>
    <w:rsid w:val="002B6045"/>
    <w:rsid w:val="00303A38"/>
    <w:rsid w:val="003E5F24"/>
    <w:rsid w:val="003F4A6D"/>
    <w:rsid w:val="00464B8F"/>
    <w:rsid w:val="00515590"/>
    <w:rsid w:val="005F099A"/>
    <w:rsid w:val="005F1313"/>
    <w:rsid w:val="005F746E"/>
    <w:rsid w:val="00631640"/>
    <w:rsid w:val="00636360"/>
    <w:rsid w:val="006A699C"/>
    <w:rsid w:val="00803EF1"/>
    <w:rsid w:val="00832846"/>
    <w:rsid w:val="00857E9E"/>
    <w:rsid w:val="008A31F0"/>
    <w:rsid w:val="008D17C5"/>
    <w:rsid w:val="008D2C23"/>
    <w:rsid w:val="009602EC"/>
    <w:rsid w:val="0096639B"/>
    <w:rsid w:val="009D261D"/>
    <w:rsid w:val="009D40EF"/>
    <w:rsid w:val="009F5D27"/>
    <w:rsid w:val="00AE0B06"/>
    <w:rsid w:val="00B37FF1"/>
    <w:rsid w:val="00B72B22"/>
    <w:rsid w:val="00BC51EE"/>
    <w:rsid w:val="00CE1AA0"/>
    <w:rsid w:val="00CF5AEB"/>
    <w:rsid w:val="00D96C65"/>
    <w:rsid w:val="00DB5226"/>
    <w:rsid w:val="00EA04C8"/>
    <w:rsid w:val="00ED6CB8"/>
    <w:rsid w:val="00F06D90"/>
    <w:rsid w:val="00FC043A"/>
  </w:rsids>
  <m:mathPr>
    <m:mathFont m:val="Cambria Math"/>
    <m:brkBin m:val="before"/>
    <m:brkBinSub m:val="--"/>
    <m:smallFrac m:val="0"/>
    <m:dispDef/>
    <m:lMargin m:val="0"/>
    <m:rMargin m:val="0"/>
    <m:defJc m:val="centerGroup"/>
    <m:wrapIndent m:val="1440"/>
    <m:intLim m:val="subSup"/>
    <m:naryLim m:val="undOvr"/>
  </m:mathPr>
  <w:themeFontLang w:val="en-NZ"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A57D7"/>
  <w15:chartTrackingRefBased/>
  <w15:docId w15:val="{A57D17D0-E606-4BE7-A927-AE6CBDAEC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49" w:unhideWhenUsed="1"/>
    <w:lsdException w:name="heading 5" w:semiHidden="1" w:uiPriority="49" w:unhideWhenUsed="1"/>
    <w:lsdException w:name="heading 6" w:semiHidden="1" w:uiPriority="49" w:unhideWhenUsed="1" w:qFormat="1"/>
    <w:lsdException w:name="heading 7" w:semiHidden="1" w:uiPriority="49"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iPriority="24" w:unhideWhenUsed="1" w:qFormat="1"/>
    <w:lsdException w:name="footer" w:semiHidden="1" w:uiPriority="22" w:unhideWhenUsed="1" w:qFormat="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9" w:unhideWhenUsed="1" w:qFormat="1"/>
    <w:lsdException w:name="List Number" w:semiHidden="1" w:uiPriority="4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iPriority="1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12"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lsdException w:name="Emphasis" w:uiPriority="4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lsdException w:name="Intense Emphasis" w:uiPriority="49"/>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MFAT"/>
    <w:qFormat/>
    <w:rsid w:val="001F7C35"/>
    <w:pPr>
      <w:tabs>
        <w:tab w:val="left" w:pos="567"/>
      </w:tabs>
      <w:spacing w:line="288" w:lineRule="auto"/>
    </w:pPr>
    <w:rPr>
      <w:rFonts w:ascii="Verdana" w:hAnsi="Verdana"/>
      <w:szCs w:val="24"/>
    </w:rPr>
  </w:style>
  <w:style w:type="paragraph" w:styleId="Heading1">
    <w:name w:val="heading 1"/>
    <w:aliases w:val="Heading 1 MFAT"/>
    <w:basedOn w:val="Normal"/>
    <w:next w:val="Normal"/>
    <w:link w:val="Heading1Char"/>
    <w:uiPriority w:val="3"/>
    <w:qFormat/>
    <w:rsid w:val="00B37FF1"/>
    <w:pPr>
      <w:keepNext/>
      <w:pBdr>
        <w:bottom w:val="single" w:sz="4" w:space="1" w:color="808080"/>
      </w:pBdr>
      <w:spacing w:before="240" w:line="240" w:lineRule="auto"/>
      <w:outlineLvl w:val="0"/>
    </w:pPr>
    <w:rPr>
      <w:rFonts w:cs="Arial"/>
      <w:sz w:val="28"/>
      <w:szCs w:val="20"/>
    </w:rPr>
  </w:style>
  <w:style w:type="paragraph" w:styleId="Heading2">
    <w:name w:val="heading 2"/>
    <w:aliases w:val="Heading 2 MFAT"/>
    <w:basedOn w:val="Normal"/>
    <w:next w:val="Normal"/>
    <w:link w:val="Heading2Char"/>
    <w:uiPriority w:val="4"/>
    <w:qFormat/>
    <w:rsid w:val="00B37FF1"/>
    <w:pPr>
      <w:keepNext/>
      <w:spacing w:before="240" w:line="240" w:lineRule="auto"/>
      <w:outlineLvl w:val="1"/>
    </w:pPr>
    <w:rPr>
      <w:rFonts w:cs="Arial"/>
      <w:sz w:val="24"/>
      <w:szCs w:val="22"/>
    </w:rPr>
  </w:style>
  <w:style w:type="paragraph" w:styleId="Heading3">
    <w:name w:val="heading 3"/>
    <w:aliases w:val="Heading 3 MFAT"/>
    <w:basedOn w:val="Normal"/>
    <w:next w:val="Normal"/>
    <w:link w:val="Heading3Char"/>
    <w:uiPriority w:val="5"/>
    <w:qFormat/>
    <w:rsid w:val="00B37FF1"/>
    <w:pPr>
      <w:keepNext/>
      <w:spacing w:before="240"/>
      <w:outlineLvl w:val="2"/>
    </w:pPr>
    <w:rPr>
      <w:rFonts w:cs="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
    <w:name w:val="Bullet Points"/>
    <w:basedOn w:val="Normal"/>
    <w:link w:val="BulletPointsChar"/>
    <w:uiPriority w:val="6"/>
    <w:rsid w:val="008A31F0"/>
    <w:pPr>
      <w:numPr>
        <w:numId w:val="2"/>
      </w:numPr>
      <w:overflowPunct w:val="0"/>
      <w:autoSpaceDE w:val="0"/>
      <w:autoSpaceDN w:val="0"/>
      <w:adjustRightInd w:val="0"/>
      <w:spacing w:before="120"/>
      <w:ind w:left="567" w:hanging="567"/>
      <w:textAlignment w:val="baseline"/>
    </w:pPr>
    <w:rPr>
      <w:szCs w:val="20"/>
    </w:rPr>
  </w:style>
  <w:style w:type="character" w:customStyle="1" w:styleId="BulletPointsChar">
    <w:name w:val="Bullet Points Char"/>
    <w:link w:val="BulletPoints"/>
    <w:uiPriority w:val="6"/>
    <w:rsid w:val="00F06D90"/>
    <w:rPr>
      <w:rFonts w:ascii="Verdana" w:hAnsi="Verdana"/>
    </w:rPr>
  </w:style>
  <w:style w:type="paragraph" w:customStyle="1" w:styleId="DocumentID">
    <w:name w:val="Document ID"/>
    <w:basedOn w:val="Normal"/>
    <w:uiPriority w:val="21"/>
    <w:rsid w:val="008A31F0"/>
    <w:rPr>
      <w:rFonts w:cs="Arial"/>
      <w:sz w:val="14"/>
    </w:rPr>
  </w:style>
  <w:style w:type="paragraph" w:customStyle="1" w:styleId="BulletPoints2">
    <w:name w:val="Bullet Points 2"/>
    <w:basedOn w:val="Normal"/>
    <w:uiPriority w:val="8"/>
    <w:rsid w:val="00631640"/>
    <w:pPr>
      <w:spacing w:before="60"/>
    </w:pPr>
  </w:style>
  <w:style w:type="paragraph" w:customStyle="1" w:styleId="Tableheading">
    <w:name w:val="Table heading"/>
    <w:basedOn w:val="Normal"/>
    <w:next w:val="Normal"/>
    <w:uiPriority w:val="15"/>
    <w:rsid w:val="008A31F0"/>
    <w:pPr>
      <w:spacing w:line="240" w:lineRule="auto"/>
    </w:pPr>
    <w:rPr>
      <w:caps/>
      <w:sz w:val="16"/>
    </w:rPr>
  </w:style>
  <w:style w:type="paragraph" w:customStyle="1" w:styleId="Tabletext">
    <w:name w:val="Table text"/>
    <w:basedOn w:val="Normal"/>
    <w:uiPriority w:val="16"/>
    <w:rsid w:val="008A31F0"/>
    <w:pPr>
      <w:spacing w:line="240" w:lineRule="auto"/>
    </w:pPr>
    <w:rPr>
      <w:sz w:val="18"/>
    </w:rPr>
  </w:style>
  <w:style w:type="paragraph" w:customStyle="1" w:styleId="PageNumbers">
    <w:name w:val="Page Numbers"/>
    <w:basedOn w:val="Normal"/>
    <w:uiPriority w:val="26"/>
    <w:rsid w:val="008A31F0"/>
    <w:pPr>
      <w:framePr w:wrap="around" w:vAnchor="text" w:hAnchor="page" w:xAlign="center" w:y="1"/>
      <w:spacing w:line="240" w:lineRule="auto"/>
      <w:jc w:val="center"/>
    </w:pPr>
    <w:rPr>
      <w:sz w:val="18"/>
    </w:rPr>
  </w:style>
  <w:style w:type="paragraph" w:customStyle="1" w:styleId="TOC1">
    <w:name w:val="TOC1"/>
    <w:basedOn w:val="Normal"/>
    <w:uiPriority w:val="17"/>
    <w:rsid w:val="008A31F0"/>
    <w:pPr>
      <w:spacing w:before="180" w:line="240" w:lineRule="auto"/>
    </w:pPr>
  </w:style>
  <w:style w:type="paragraph" w:customStyle="1" w:styleId="TOC2">
    <w:name w:val="TOC2"/>
    <w:basedOn w:val="Normal"/>
    <w:uiPriority w:val="18"/>
    <w:rsid w:val="008A31F0"/>
    <w:pPr>
      <w:spacing w:before="120" w:line="240" w:lineRule="auto"/>
      <w:ind w:left="284"/>
    </w:pPr>
    <w:rPr>
      <w:sz w:val="18"/>
    </w:rPr>
  </w:style>
  <w:style w:type="paragraph" w:customStyle="1" w:styleId="TOC3">
    <w:name w:val="TOC3"/>
    <w:basedOn w:val="Normal"/>
    <w:uiPriority w:val="19"/>
    <w:rsid w:val="008A31F0"/>
    <w:pPr>
      <w:spacing w:before="60" w:line="240" w:lineRule="auto"/>
      <w:ind w:left="567"/>
    </w:pPr>
    <w:rPr>
      <w:sz w:val="18"/>
    </w:rPr>
  </w:style>
  <w:style w:type="paragraph" w:customStyle="1" w:styleId="Footnote">
    <w:name w:val="Footnote"/>
    <w:basedOn w:val="Normal"/>
    <w:uiPriority w:val="23"/>
    <w:rsid w:val="008A31F0"/>
    <w:pPr>
      <w:spacing w:before="120"/>
    </w:pPr>
    <w:rPr>
      <w:sz w:val="16"/>
    </w:rPr>
  </w:style>
  <w:style w:type="paragraph" w:customStyle="1" w:styleId="SecurityClassification">
    <w:name w:val="Security Classification"/>
    <w:basedOn w:val="Normal"/>
    <w:next w:val="Normal"/>
    <w:uiPriority w:val="27"/>
    <w:rsid w:val="008A31F0"/>
    <w:pPr>
      <w:jc w:val="center"/>
    </w:pPr>
    <w:rPr>
      <w:rFonts w:cs="Arial"/>
      <w:bCs/>
      <w:caps/>
      <w:szCs w:val="20"/>
    </w:rPr>
  </w:style>
  <w:style w:type="paragraph" w:customStyle="1" w:styleId="Bulletpointsindent">
    <w:name w:val="Bullet points indent"/>
    <w:basedOn w:val="BulletPoints"/>
    <w:uiPriority w:val="7"/>
    <w:rsid w:val="00631640"/>
    <w:pPr>
      <w:numPr>
        <w:numId w:val="0"/>
      </w:numPr>
      <w:tabs>
        <w:tab w:val="clear" w:pos="567"/>
      </w:tabs>
    </w:pPr>
  </w:style>
  <w:style w:type="paragraph" w:customStyle="1" w:styleId="Number">
    <w:name w:val="Number"/>
    <w:link w:val="NumberChar"/>
    <w:uiPriority w:val="25"/>
    <w:rsid w:val="008A31F0"/>
    <w:pPr>
      <w:spacing w:before="120" w:after="120" w:line="288" w:lineRule="auto"/>
    </w:pPr>
    <w:rPr>
      <w:rFonts w:ascii="Verdana" w:hAnsi="Verdana"/>
    </w:rPr>
  </w:style>
  <w:style w:type="character" w:customStyle="1" w:styleId="NumberChar">
    <w:name w:val="Number Char"/>
    <w:link w:val="Number"/>
    <w:uiPriority w:val="25"/>
    <w:rsid w:val="00F06D90"/>
    <w:rPr>
      <w:rFonts w:ascii="Verdana" w:hAnsi="Verdana"/>
    </w:rPr>
  </w:style>
  <w:style w:type="character" w:customStyle="1" w:styleId="Heading1Char">
    <w:name w:val="Heading 1 Char"/>
    <w:aliases w:val="Heading 1 MFAT Char"/>
    <w:basedOn w:val="DefaultParagraphFont"/>
    <w:link w:val="Heading1"/>
    <w:uiPriority w:val="3"/>
    <w:rsid w:val="00B37FF1"/>
    <w:rPr>
      <w:rFonts w:ascii="Verdana" w:hAnsi="Verdana" w:cs="Arial"/>
      <w:sz w:val="28"/>
    </w:rPr>
  </w:style>
  <w:style w:type="character" w:customStyle="1" w:styleId="Heading2Char">
    <w:name w:val="Heading 2 Char"/>
    <w:aliases w:val="Heading 2 MFAT Char"/>
    <w:basedOn w:val="DefaultParagraphFont"/>
    <w:link w:val="Heading2"/>
    <w:uiPriority w:val="4"/>
    <w:rsid w:val="00B37FF1"/>
    <w:rPr>
      <w:rFonts w:ascii="Verdana" w:hAnsi="Verdana" w:cs="Arial"/>
      <w:sz w:val="24"/>
      <w:szCs w:val="22"/>
    </w:rPr>
  </w:style>
  <w:style w:type="character" w:customStyle="1" w:styleId="Heading3Char">
    <w:name w:val="Heading 3 Char"/>
    <w:aliases w:val="Heading 3 MFAT Char"/>
    <w:basedOn w:val="DefaultParagraphFont"/>
    <w:link w:val="Heading3"/>
    <w:uiPriority w:val="5"/>
    <w:rsid w:val="00B37FF1"/>
    <w:rPr>
      <w:rFonts w:ascii="Verdana" w:hAnsi="Verdana" w:cs="Arial"/>
      <w:b/>
      <w:sz w:val="18"/>
      <w:szCs w:val="24"/>
    </w:rPr>
  </w:style>
  <w:style w:type="paragraph" w:styleId="NormalIndent">
    <w:name w:val="Normal Indent"/>
    <w:aliases w:val="Normal Indent MFAT"/>
    <w:basedOn w:val="Normal"/>
    <w:uiPriority w:val="1"/>
    <w:qFormat/>
    <w:rsid w:val="00B37FF1"/>
    <w:pPr>
      <w:overflowPunct w:val="0"/>
      <w:autoSpaceDE w:val="0"/>
      <w:autoSpaceDN w:val="0"/>
      <w:adjustRightInd w:val="0"/>
      <w:ind w:left="567"/>
      <w:jc w:val="both"/>
      <w:textAlignment w:val="baseline"/>
    </w:pPr>
    <w:rPr>
      <w:szCs w:val="20"/>
    </w:rPr>
  </w:style>
  <w:style w:type="paragraph" w:styleId="Header">
    <w:name w:val="header"/>
    <w:aliases w:val="Header MFAT"/>
    <w:basedOn w:val="Normal"/>
    <w:link w:val="HeaderChar"/>
    <w:uiPriority w:val="24"/>
    <w:qFormat/>
    <w:rsid w:val="00B37FF1"/>
    <w:rPr>
      <w:sz w:val="18"/>
    </w:rPr>
  </w:style>
  <w:style w:type="character" w:customStyle="1" w:styleId="HeaderChar">
    <w:name w:val="Header Char"/>
    <w:aliases w:val="Header MFAT Char"/>
    <w:basedOn w:val="DefaultParagraphFont"/>
    <w:link w:val="Header"/>
    <w:uiPriority w:val="24"/>
    <w:rsid w:val="00B37FF1"/>
    <w:rPr>
      <w:rFonts w:ascii="Verdana" w:hAnsi="Verdana"/>
      <w:sz w:val="18"/>
      <w:szCs w:val="24"/>
    </w:rPr>
  </w:style>
  <w:style w:type="paragraph" w:styleId="Footer">
    <w:name w:val="footer"/>
    <w:aliases w:val="Footer MFAT"/>
    <w:basedOn w:val="Normal"/>
    <w:link w:val="FooterChar"/>
    <w:uiPriority w:val="22"/>
    <w:qFormat/>
    <w:rsid w:val="00B37FF1"/>
    <w:rPr>
      <w:rFonts w:cs="Arial"/>
      <w:sz w:val="18"/>
      <w:szCs w:val="12"/>
    </w:rPr>
  </w:style>
  <w:style w:type="character" w:customStyle="1" w:styleId="FooterChar">
    <w:name w:val="Footer Char"/>
    <w:aliases w:val="Footer MFAT Char"/>
    <w:basedOn w:val="DefaultParagraphFont"/>
    <w:link w:val="Footer"/>
    <w:uiPriority w:val="22"/>
    <w:rsid w:val="00B37FF1"/>
    <w:rPr>
      <w:rFonts w:ascii="Verdana" w:hAnsi="Verdana" w:cs="Arial"/>
      <w:sz w:val="18"/>
      <w:szCs w:val="12"/>
    </w:rPr>
  </w:style>
  <w:style w:type="paragraph" w:styleId="Caption">
    <w:name w:val="caption"/>
    <w:aliases w:val="Caption MFAT"/>
    <w:basedOn w:val="Normal"/>
    <w:next w:val="Normal"/>
    <w:uiPriority w:val="20"/>
    <w:qFormat/>
    <w:rsid w:val="00B37FF1"/>
    <w:pPr>
      <w:spacing w:before="120"/>
    </w:pPr>
    <w:rPr>
      <w:b/>
      <w:bCs/>
      <w:sz w:val="16"/>
      <w:szCs w:val="18"/>
    </w:rPr>
  </w:style>
  <w:style w:type="paragraph" w:styleId="ListBullet">
    <w:name w:val="List Bullet"/>
    <w:aliases w:val="MFAT List Bullet"/>
    <w:basedOn w:val="Normal"/>
    <w:uiPriority w:val="49"/>
    <w:qFormat/>
    <w:rsid w:val="00B37FF1"/>
    <w:pPr>
      <w:numPr>
        <w:numId w:val="3"/>
      </w:numPr>
      <w:tabs>
        <w:tab w:val="clear" w:pos="567"/>
        <w:tab w:val="left" w:pos="1134"/>
      </w:tabs>
      <w:overflowPunct w:val="0"/>
      <w:autoSpaceDE w:val="0"/>
      <w:autoSpaceDN w:val="0"/>
      <w:adjustRightInd w:val="0"/>
      <w:spacing w:before="120"/>
      <w:textAlignment w:val="baseline"/>
    </w:pPr>
    <w:rPr>
      <w:szCs w:val="20"/>
    </w:rPr>
  </w:style>
  <w:style w:type="paragraph" w:styleId="ListNumber">
    <w:name w:val="List Number"/>
    <w:aliases w:val="MFAT List Number"/>
    <w:basedOn w:val="ListNumber2"/>
    <w:uiPriority w:val="49"/>
    <w:qFormat/>
    <w:rsid w:val="00B37FF1"/>
    <w:pPr>
      <w:numPr>
        <w:numId w:val="4"/>
      </w:numPr>
      <w:overflowPunct w:val="0"/>
      <w:autoSpaceDE w:val="0"/>
      <w:autoSpaceDN w:val="0"/>
      <w:adjustRightInd w:val="0"/>
      <w:spacing w:before="240"/>
      <w:contextualSpacing w:val="0"/>
      <w:textAlignment w:val="baseline"/>
    </w:pPr>
    <w:rPr>
      <w:szCs w:val="20"/>
    </w:rPr>
  </w:style>
  <w:style w:type="paragraph" w:styleId="ListNumber2">
    <w:name w:val="List Number 2"/>
    <w:basedOn w:val="Normal"/>
    <w:uiPriority w:val="99"/>
    <w:semiHidden/>
    <w:unhideWhenUsed/>
    <w:rsid w:val="00255554"/>
    <w:pPr>
      <w:numPr>
        <w:numId w:val="1"/>
      </w:numPr>
      <w:contextualSpacing/>
    </w:pPr>
  </w:style>
  <w:style w:type="paragraph" w:styleId="Title">
    <w:name w:val="Title"/>
    <w:aliases w:val="Title MFAT"/>
    <w:basedOn w:val="Normal"/>
    <w:link w:val="TitleChar"/>
    <w:uiPriority w:val="2"/>
    <w:qFormat/>
    <w:rsid w:val="00B37FF1"/>
    <w:pPr>
      <w:spacing w:line="240" w:lineRule="auto"/>
    </w:pPr>
    <w:rPr>
      <w:rFonts w:cs="Arial"/>
      <w:bCs/>
      <w:noProof/>
      <w:sz w:val="32"/>
      <w:szCs w:val="32"/>
    </w:rPr>
  </w:style>
  <w:style w:type="character" w:customStyle="1" w:styleId="TitleChar">
    <w:name w:val="Title Char"/>
    <w:aliases w:val="Title MFAT Char"/>
    <w:basedOn w:val="DefaultParagraphFont"/>
    <w:link w:val="Title"/>
    <w:uiPriority w:val="2"/>
    <w:rsid w:val="00B37FF1"/>
    <w:rPr>
      <w:rFonts w:ascii="Verdana" w:hAnsi="Verdana" w:cs="Arial"/>
      <w:bCs/>
      <w:noProof/>
      <w:sz w:val="32"/>
      <w:szCs w:val="32"/>
    </w:rPr>
  </w:style>
  <w:style w:type="paragraph" w:styleId="BodyText">
    <w:name w:val="Body Text"/>
    <w:aliases w:val="Body Text MFAT"/>
    <w:basedOn w:val="Normal"/>
    <w:link w:val="BodyTextChar"/>
    <w:uiPriority w:val="10"/>
    <w:qFormat/>
    <w:rsid w:val="00B37FF1"/>
    <w:pPr>
      <w:spacing w:before="240"/>
      <w:jc w:val="both"/>
    </w:pPr>
  </w:style>
  <w:style w:type="character" w:customStyle="1" w:styleId="BodyTextChar">
    <w:name w:val="Body Text Char"/>
    <w:aliases w:val="Body Text MFAT Char"/>
    <w:basedOn w:val="DefaultParagraphFont"/>
    <w:link w:val="BodyText"/>
    <w:uiPriority w:val="10"/>
    <w:rsid w:val="00B37FF1"/>
    <w:rPr>
      <w:rFonts w:ascii="Verdana" w:hAnsi="Verdana"/>
      <w:szCs w:val="24"/>
    </w:rPr>
  </w:style>
  <w:style w:type="paragraph" w:styleId="BodyTextIndent">
    <w:name w:val="Body Text Indent"/>
    <w:aliases w:val="Body Text Indent MFAT"/>
    <w:basedOn w:val="Normal"/>
    <w:link w:val="BodyTextIndentChar"/>
    <w:uiPriority w:val="11"/>
    <w:qFormat/>
    <w:rsid w:val="00B37FF1"/>
    <w:pPr>
      <w:spacing w:before="240"/>
      <w:ind w:left="567"/>
    </w:pPr>
  </w:style>
  <w:style w:type="character" w:customStyle="1" w:styleId="BodyTextIndentChar">
    <w:name w:val="Body Text Indent Char"/>
    <w:aliases w:val="Body Text Indent MFAT Char"/>
    <w:basedOn w:val="DefaultParagraphFont"/>
    <w:link w:val="BodyTextIndent"/>
    <w:uiPriority w:val="11"/>
    <w:rsid w:val="00B37FF1"/>
    <w:rPr>
      <w:rFonts w:ascii="Verdana" w:hAnsi="Verdana"/>
      <w:szCs w:val="24"/>
    </w:rPr>
  </w:style>
  <w:style w:type="paragraph" w:styleId="BodyTextIndent2">
    <w:name w:val="Body Text Indent 2"/>
    <w:basedOn w:val="Normal"/>
    <w:link w:val="BodyTextIndent2Char"/>
    <w:uiPriority w:val="12"/>
    <w:qFormat/>
    <w:rsid w:val="00B37FF1"/>
    <w:pPr>
      <w:spacing w:before="240"/>
      <w:ind w:left="1134"/>
    </w:pPr>
  </w:style>
  <w:style w:type="character" w:customStyle="1" w:styleId="BodyTextIndent2Char">
    <w:name w:val="Body Text Indent 2 Char"/>
    <w:basedOn w:val="DefaultParagraphFont"/>
    <w:link w:val="BodyTextIndent2"/>
    <w:uiPriority w:val="12"/>
    <w:rsid w:val="00B37FF1"/>
    <w:rPr>
      <w:rFonts w:ascii="Verdana" w:hAnsi="Verdana"/>
      <w:szCs w:val="24"/>
    </w:rPr>
  </w:style>
  <w:style w:type="character" w:styleId="PageNumber">
    <w:name w:val="page number"/>
    <w:uiPriority w:val="49"/>
    <w:rsid w:val="00CE1AA0"/>
    <w:rPr>
      <w:rFonts w:ascii="Verdana" w:hAnsi="Verdana"/>
      <w:sz w:val="18"/>
      <w:lang w:val="en-US"/>
    </w:rPr>
  </w:style>
  <w:style w:type="paragraph" w:customStyle="1" w:styleId="Bulletpointsindent2">
    <w:name w:val="Bullet points indent 2"/>
    <w:basedOn w:val="BulletPoints2"/>
    <w:uiPriority w:val="9"/>
    <w:rsid w:val="00631640"/>
    <w:pPr>
      <w:jc w:val="both"/>
    </w:pPr>
  </w:style>
  <w:style w:type="table" w:customStyle="1" w:styleId="Table-Grid">
    <w:name w:val="Table-Grid"/>
    <w:basedOn w:val="TableNormal"/>
    <w:uiPriority w:val="99"/>
    <w:rsid w:val="005F1313"/>
    <w:tblPr>
      <w:tblBorders>
        <w:top w:val="single" w:sz="6" w:space="0" w:color="808080" w:themeColor="background1" w:themeShade="80"/>
        <w:bottom w:val="single" w:sz="6" w:space="0" w:color="808080" w:themeColor="background1" w:themeShade="80"/>
      </w:tblBorders>
      <w:tblCellMar>
        <w:top w:w="57" w:type="dxa"/>
        <w:left w:w="85" w:type="dxa"/>
        <w:bottom w:w="57" w:type="dxa"/>
        <w:right w:w="0" w:type="dxa"/>
      </w:tblCellMar>
    </w:tblPr>
    <w:tcPr>
      <w:shd w:val="clear" w:color="auto" w:fill="FFFFFF" w:themeFill="background1"/>
    </w:tcPr>
  </w:style>
  <w:style w:type="table" w:styleId="TableGrid">
    <w:name w:val="Table Grid"/>
    <w:basedOn w:val="TableNormal"/>
    <w:uiPriority w:val="59"/>
    <w:rsid w:val="00303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MFAT">
    <w:name w:val="Bullet Points MFAT"/>
    <w:basedOn w:val="Normal"/>
    <w:link w:val="BulletPointsMFATChar"/>
    <w:uiPriority w:val="6"/>
    <w:qFormat/>
    <w:rsid w:val="00B37FF1"/>
    <w:pPr>
      <w:overflowPunct w:val="0"/>
      <w:autoSpaceDE w:val="0"/>
      <w:autoSpaceDN w:val="0"/>
      <w:adjustRightInd w:val="0"/>
      <w:spacing w:before="120"/>
      <w:textAlignment w:val="baseline"/>
    </w:pPr>
    <w:rPr>
      <w:szCs w:val="20"/>
    </w:rPr>
  </w:style>
  <w:style w:type="character" w:customStyle="1" w:styleId="BulletPointsMFATChar">
    <w:name w:val="Bullet Points MFAT Char"/>
    <w:link w:val="BulletPointsMFAT"/>
    <w:uiPriority w:val="6"/>
    <w:rsid w:val="00B37FF1"/>
    <w:rPr>
      <w:rFonts w:ascii="Verdana" w:hAnsi="Verdana"/>
    </w:rPr>
  </w:style>
  <w:style w:type="paragraph" w:customStyle="1" w:styleId="DocumentIDMFAT">
    <w:name w:val="Document ID MFAT"/>
    <w:basedOn w:val="Normal"/>
    <w:uiPriority w:val="21"/>
    <w:qFormat/>
    <w:rsid w:val="00B37FF1"/>
    <w:rPr>
      <w:rFonts w:cs="Arial"/>
      <w:sz w:val="14"/>
    </w:rPr>
  </w:style>
  <w:style w:type="paragraph" w:customStyle="1" w:styleId="BulletPoints2MFAT">
    <w:name w:val="Bullet Points 2 MFAT"/>
    <w:basedOn w:val="Normal"/>
    <w:uiPriority w:val="8"/>
    <w:qFormat/>
    <w:rsid w:val="00B37FF1"/>
    <w:pPr>
      <w:numPr>
        <w:numId w:val="5"/>
      </w:numPr>
      <w:spacing w:before="60"/>
    </w:pPr>
  </w:style>
  <w:style w:type="paragraph" w:customStyle="1" w:styleId="TableheadingMFAT">
    <w:name w:val="Table heading MFAT"/>
    <w:basedOn w:val="Normal"/>
    <w:next w:val="Normal"/>
    <w:uiPriority w:val="15"/>
    <w:qFormat/>
    <w:rsid w:val="00B37FF1"/>
    <w:pPr>
      <w:spacing w:line="240" w:lineRule="auto"/>
    </w:pPr>
    <w:rPr>
      <w:caps/>
      <w:sz w:val="16"/>
    </w:rPr>
  </w:style>
  <w:style w:type="paragraph" w:customStyle="1" w:styleId="TabletextMFAT">
    <w:name w:val="Table text MFAT"/>
    <w:basedOn w:val="Normal"/>
    <w:uiPriority w:val="16"/>
    <w:qFormat/>
    <w:rsid w:val="00B37FF1"/>
    <w:pPr>
      <w:spacing w:line="240" w:lineRule="auto"/>
    </w:pPr>
    <w:rPr>
      <w:sz w:val="18"/>
    </w:rPr>
  </w:style>
  <w:style w:type="paragraph" w:customStyle="1" w:styleId="PageNumbersMFAT">
    <w:name w:val="Page Numbers MFAT"/>
    <w:basedOn w:val="Normal"/>
    <w:uiPriority w:val="26"/>
    <w:qFormat/>
    <w:rsid w:val="00B37FF1"/>
    <w:pPr>
      <w:framePr w:wrap="around" w:vAnchor="text" w:hAnchor="page" w:xAlign="center" w:y="1"/>
      <w:spacing w:line="240" w:lineRule="auto"/>
      <w:jc w:val="center"/>
    </w:pPr>
    <w:rPr>
      <w:sz w:val="18"/>
    </w:rPr>
  </w:style>
  <w:style w:type="paragraph" w:customStyle="1" w:styleId="TOC1MFAT">
    <w:name w:val="TOC1 MFAT"/>
    <w:basedOn w:val="Normal"/>
    <w:uiPriority w:val="17"/>
    <w:qFormat/>
    <w:rsid w:val="00B37FF1"/>
    <w:pPr>
      <w:spacing w:before="180" w:line="240" w:lineRule="auto"/>
    </w:pPr>
  </w:style>
  <w:style w:type="paragraph" w:customStyle="1" w:styleId="TOC2MFAT">
    <w:name w:val="TOC2 MFAT"/>
    <w:basedOn w:val="Normal"/>
    <w:uiPriority w:val="18"/>
    <w:qFormat/>
    <w:rsid w:val="00B37FF1"/>
    <w:pPr>
      <w:spacing w:before="120" w:line="240" w:lineRule="auto"/>
      <w:ind w:left="284"/>
    </w:pPr>
    <w:rPr>
      <w:sz w:val="18"/>
    </w:rPr>
  </w:style>
  <w:style w:type="paragraph" w:customStyle="1" w:styleId="TOC3MFAT">
    <w:name w:val="TOC3 MFAT"/>
    <w:basedOn w:val="Normal"/>
    <w:uiPriority w:val="19"/>
    <w:qFormat/>
    <w:rsid w:val="00B37FF1"/>
    <w:pPr>
      <w:spacing w:before="60" w:line="240" w:lineRule="auto"/>
      <w:ind w:left="567"/>
    </w:pPr>
    <w:rPr>
      <w:sz w:val="18"/>
    </w:rPr>
  </w:style>
  <w:style w:type="paragraph" w:customStyle="1" w:styleId="FootnoteMFAT">
    <w:name w:val="Footnote MFAT"/>
    <w:basedOn w:val="Normal"/>
    <w:uiPriority w:val="23"/>
    <w:qFormat/>
    <w:rsid w:val="00B37FF1"/>
    <w:pPr>
      <w:spacing w:before="120"/>
    </w:pPr>
    <w:rPr>
      <w:sz w:val="16"/>
    </w:rPr>
  </w:style>
  <w:style w:type="paragraph" w:customStyle="1" w:styleId="SecurityClassificationMFAT">
    <w:name w:val="Security Classification MFAT"/>
    <w:basedOn w:val="Normal"/>
    <w:next w:val="Normal"/>
    <w:uiPriority w:val="27"/>
    <w:qFormat/>
    <w:rsid w:val="00B37FF1"/>
    <w:pPr>
      <w:jc w:val="center"/>
    </w:pPr>
    <w:rPr>
      <w:rFonts w:cs="Arial"/>
      <w:bCs/>
      <w:caps/>
      <w:szCs w:val="20"/>
    </w:rPr>
  </w:style>
  <w:style w:type="paragraph" w:customStyle="1" w:styleId="BulletpointsindentMFAT">
    <w:name w:val="Bullet points indent MFAT"/>
    <w:basedOn w:val="BulletPointsMFAT"/>
    <w:uiPriority w:val="7"/>
    <w:qFormat/>
    <w:rsid w:val="00B37FF1"/>
    <w:pPr>
      <w:numPr>
        <w:numId w:val="6"/>
      </w:numPr>
    </w:pPr>
  </w:style>
  <w:style w:type="paragraph" w:customStyle="1" w:styleId="NumberMFAT">
    <w:name w:val="Number MFAT"/>
    <w:link w:val="NumberMFATChar"/>
    <w:uiPriority w:val="25"/>
    <w:qFormat/>
    <w:rsid w:val="00B37FF1"/>
    <w:pPr>
      <w:spacing w:before="120" w:after="120" w:line="288" w:lineRule="auto"/>
    </w:pPr>
    <w:rPr>
      <w:rFonts w:ascii="Verdana" w:hAnsi="Verdana"/>
    </w:rPr>
  </w:style>
  <w:style w:type="character" w:customStyle="1" w:styleId="NumberMFATChar">
    <w:name w:val="Number MFAT Char"/>
    <w:link w:val="NumberMFAT"/>
    <w:uiPriority w:val="25"/>
    <w:rsid w:val="00B37FF1"/>
    <w:rPr>
      <w:rFonts w:ascii="Verdana" w:hAnsi="Verdana"/>
    </w:rPr>
  </w:style>
  <w:style w:type="paragraph" w:customStyle="1" w:styleId="Bulletpointsindent2MFAT">
    <w:name w:val="Bullet points indent 2 MFAT"/>
    <w:basedOn w:val="BulletPoints2MFAT"/>
    <w:uiPriority w:val="9"/>
    <w:qFormat/>
    <w:rsid w:val="00B37FF1"/>
    <w:pPr>
      <w:numPr>
        <w:numId w:val="7"/>
      </w:num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2DE95-C227-4982-8D2B-1F43C95E0619}">
  <ds:schemaRefs>
    <ds:schemaRef ds:uri="http://schemas.openxmlformats.org/officeDocument/2006/bibliography"/>
  </ds:schemaRefs>
</ds:datastoreItem>
</file>

<file path=docMetadata/LabelInfo.xml><?xml version="1.0" encoding="utf-8"?>
<clbl:labelList xmlns:clbl="http://schemas.microsoft.com/office/2020/mipLabelMetadata">
  <clbl:label id="{134c9d5b-ecd1-4255-8544-9530ef9a4426}" enabled="1" method="Privileged" siteId="{1aaaec2a-4cb7-48cc-a7da-41e33f622781}" removed="0"/>
</clbl:labelList>
</file>

<file path=docProps/app.xml><?xml version="1.0" encoding="utf-8"?>
<Properties xmlns="http://schemas.openxmlformats.org/officeDocument/2006/extended-properties" xmlns:vt="http://schemas.openxmlformats.org/officeDocument/2006/docPropsVTypes">
  <Template>Normal</Template>
  <TotalTime>55</TotalTime>
  <Pages>2</Pages>
  <Words>437</Words>
  <Characters>2496</Characters>
  <Application>Microsoft Office Word</Application>
  <DocSecurity>0</DocSecurity>
  <Lines>20</Lines>
  <Paragraphs>5</Paragraphs>
  <ScaleCrop>false</ScaleCrop>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CLUTTERBUCK, Nicholas (GVA)</dc:creator>
  <cp:keywords/>
  <dc:description/>
  <cp:lastModifiedBy>CLUTTERBUCK, Nicholas (GVA)</cp:lastModifiedBy>
  <cp:revision>6</cp:revision>
  <dcterms:created xsi:type="dcterms:W3CDTF">2025-08-25T13:19:00Z</dcterms:created>
  <dcterms:modified xsi:type="dcterms:W3CDTF">2025-08-25T14:52:00Z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5f58d8,16a48870,32324cfe</vt:lpwstr>
  </property>
  <property fmtid="{D5CDD505-2E9C-101B-9397-08002B2CF9AE}" pid="3" name="ClassificationContentMarkingHeaderFontProps">
    <vt:lpwstr>#000000,11,Segoe UI Semibold</vt:lpwstr>
  </property>
  <property fmtid="{D5CDD505-2E9C-101B-9397-08002B2CF9AE}" pid="4" name="ClassificationContentMarkingHeaderText">
    <vt:lpwstr>UNCLASSIFIED</vt:lpwstr>
  </property>
  <property fmtid="{D5CDD505-2E9C-101B-9397-08002B2CF9AE}" pid="5" name="ClassificationContentMarkingFooterShapeIds">
    <vt:lpwstr>43c867f1,4e562620,677b3201</vt:lpwstr>
  </property>
  <property fmtid="{D5CDD505-2E9C-101B-9397-08002B2CF9AE}" pid="6" name="ClassificationContentMarkingFooterFontProps">
    <vt:lpwstr>#000000,11,Segoe UI Semibold</vt:lpwstr>
  </property>
  <property fmtid="{D5CDD505-2E9C-101B-9397-08002B2CF9AE}" pid="7" name="ClassificationContentMarkingFooterText">
    <vt:lpwstr>UNCLASSIFIED</vt:lpwstr>
  </property>
</Properties>
</file>